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8D474" w14:textId="75AB2736" w:rsidR="00E11144" w:rsidRPr="000A5847" w:rsidRDefault="00E11144" w:rsidP="00CE4D5B">
      <w:pPr>
        <w:pStyle w:val="ListParagraph"/>
        <w:numPr>
          <w:ilvl w:val="0"/>
          <w:numId w:val="16"/>
        </w:numPr>
        <w:spacing w:after="120"/>
        <w:ind w:left="357" w:hanging="357"/>
        <w:jc w:val="both"/>
        <w:outlineLvl w:val="2"/>
        <w:rPr>
          <w:rFonts w:ascii="Arial" w:hAnsi="Arial" w:cs="Arial"/>
          <w:b/>
          <w:bCs/>
        </w:rPr>
      </w:pPr>
      <w:r w:rsidRPr="000A5847">
        <w:rPr>
          <w:rFonts w:ascii="Arial" w:hAnsi="Arial" w:cs="Arial"/>
          <w:b/>
          <w:bCs/>
        </w:rPr>
        <w:t>INTERPRETATION</w:t>
      </w:r>
    </w:p>
    <w:p w14:paraId="029B61ED" w14:textId="67D02A23" w:rsidR="00E11144" w:rsidRPr="009360B9" w:rsidRDefault="00E11144" w:rsidP="00FB1732">
      <w:pPr>
        <w:spacing w:after="0" w:line="240" w:lineRule="auto"/>
        <w:jc w:val="both"/>
        <w:outlineLvl w:val="2"/>
        <w:rPr>
          <w:rFonts w:ascii="Arial" w:eastAsia="Times New Roman" w:hAnsi="Arial" w:cs="Arial"/>
          <w:sz w:val="20"/>
          <w:szCs w:val="20"/>
        </w:rPr>
      </w:pPr>
      <w:r w:rsidRPr="009360B9">
        <w:rPr>
          <w:rFonts w:ascii="Arial" w:eastAsia="Times New Roman" w:hAnsi="Arial" w:cs="Arial"/>
          <w:sz w:val="20"/>
          <w:szCs w:val="20"/>
        </w:rPr>
        <w:t>In these Conditions, the following expressions shall have the following meaning:</w:t>
      </w:r>
    </w:p>
    <w:p w14:paraId="537B0E7D" w14:textId="77777777" w:rsidR="00221256" w:rsidRPr="009360B9" w:rsidRDefault="00212347" w:rsidP="00FB1732">
      <w:pPr>
        <w:pStyle w:val="ListParagraph"/>
        <w:numPr>
          <w:ilvl w:val="0"/>
          <w:numId w:val="20"/>
        </w:numPr>
        <w:ind w:left="357" w:hanging="357"/>
        <w:jc w:val="both"/>
        <w:rPr>
          <w:rFonts w:ascii="Arial" w:hAnsi="Arial" w:cs="Arial"/>
        </w:rPr>
      </w:pPr>
      <w:r w:rsidRPr="009360B9">
        <w:rPr>
          <w:rFonts w:ascii="Arial" w:hAnsi="Arial" w:cs="Arial"/>
          <w:b/>
          <w:bCs/>
        </w:rPr>
        <w:t>“</w:t>
      </w:r>
      <w:r w:rsidR="00E11144" w:rsidRPr="009360B9">
        <w:rPr>
          <w:rFonts w:ascii="Arial" w:hAnsi="Arial" w:cs="Arial"/>
          <w:b/>
          <w:bCs/>
        </w:rPr>
        <w:t>Agreement</w:t>
      </w:r>
      <w:r w:rsidRPr="009360B9">
        <w:rPr>
          <w:rFonts w:ascii="Arial" w:hAnsi="Arial" w:cs="Arial"/>
          <w:b/>
          <w:bCs/>
        </w:rPr>
        <w:t>”</w:t>
      </w:r>
      <w:r w:rsidR="00E11144" w:rsidRPr="009360B9">
        <w:rPr>
          <w:rFonts w:ascii="Arial" w:hAnsi="Arial" w:cs="Arial"/>
          <w:b/>
          <w:bCs/>
        </w:rPr>
        <w:t>:</w:t>
      </w:r>
      <w:r w:rsidR="00E11144" w:rsidRPr="009360B9">
        <w:rPr>
          <w:rFonts w:ascii="Arial" w:hAnsi="Arial" w:cs="Arial"/>
        </w:rPr>
        <w:t xml:space="preserve"> </w:t>
      </w:r>
      <w:r w:rsidRPr="009360B9">
        <w:rPr>
          <w:rFonts w:ascii="Arial" w:hAnsi="Arial" w:cs="Arial"/>
        </w:rPr>
        <w:t xml:space="preserve">means </w:t>
      </w:r>
      <w:r w:rsidR="00E11144" w:rsidRPr="009360B9">
        <w:rPr>
          <w:rFonts w:ascii="Arial" w:hAnsi="Arial" w:cs="Arial"/>
        </w:rPr>
        <w:t xml:space="preserve">the agreement between </w:t>
      </w:r>
      <w:r w:rsidR="00DB451B" w:rsidRPr="009360B9">
        <w:rPr>
          <w:rFonts w:ascii="Arial" w:hAnsi="Arial" w:cs="Arial"/>
        </w:rPr>
        <w:t>Viatris</w:t>
      </w:r>
      <w:r w:rsidR="00E11144" w:rsidRPr="009360B9">
        <w:rPr>
          <w:rFonts w:ascii="Arial" w:hAnsi="Arial" w:cs="Arial"/>
        </w:rPr>
        <w:t xml:space="preserve"> and Supplier for the supply of Products and/or Services, which shall consist of the </w:t>
      </w:r>
      <w:r w:rsidR="005B4D04" w:rsidRPr="009360B9">
        <w:rPr>
          <w:rFonts w:ascii="Arial" w:hAnsi="Arial" w:cs="Arial"/>
        </w:rPr>
        <w:t>Order</w:t>
      </w:r>
      <w:r w:rsidR="00E11144" w:rsidRPr="009360B9">
        <w:rPr>
          <w:rFonts w:ascii="Arial" w:hAnsi="Arial" w:cs="Arial"/>
        </w:rPr>
        <w:t xml:space="preserve">, these Conditions and such other documents referred to in the </w:t>
      </w:r>
      <w:r w:rsidR="005B4D04" w:rsidRPr="009360B9">
        <w:rPr>
          <w:rFonts w:ascii="Arial" w:hAnsi="Arial" w:cs="Arial"/>
        </w:rPr>
        <w:t>Order</w:t>
      </w:r>
      <w:r w:rsidR="00695E38" w:rsidRPr="009360B9">
        <w:rPr>
          <w:rFonts w:ascii="Arial" w:hAnsi="Arial" w:cs="Arial"/>
        </w:rPr>
        <w:t>.</w:t>
      </w:r>
    </w:p>
    <w:p w14:paraId="5D597AEF" w14:textId="62AB45D5" w:rsidR="00221256" w:rsidRPr="009360B9" w:rsidRDefault="00DE1E09" w:rsidP="00E7064F">
      <w:pPr>
        <w:pStyle w:val="ListParagraph"/>
        <w:numPr>
          <w:ilvl w:val="0"/>
          <w:numId w:val="20"/>
        </w:numPr>
        <w:ind w:left="357" w:hanging="357"/>
        <w:jc w:val="both"/>
        <w:rPr>
          <w:rFonts w:ascii="Arial" w:hAnsi="Arial" w:cs="Arial"/>
        </w:rPr>
      </w:pPr>
      <w:r w:rsidRPr="009360B9">
        <w:rPr>
          <w:rFonts w:ascii="Arial" w:hAnsi="Arial" w:cs="Arial"/>
          <w:b/>
          <w:bCs/>
        </w:rPr>
        <w:t>“</w:t>
      </w:r>
      <w:r w:rsidR="00E11144" w:rsidRPr="009360B9">
        <w:rPr>
          <w:rFonts w:ascii="Arial" w:hAnsi="Arial" w:cs="Arial"/>
          <w:b/>
          <w:bCs/>
        </w:rPr>
        <w:t>Claim</w:t>
      </w:r>
      <w:r w:rsidR="00262B85" w:rsidRPr="009360B9">
        <w:rPr>
          <w:rFonts w:ascii="Arial" w:hAnsi="Arial" w:cs="Arial"/>
          <w:b/>
          <w:bCs/>
        </w:rPr>
        <w:t>(</w:t>
      </w:r>
      <w:r w:rsidR="00E11144" w:rsidRPr="009360B9">
        <w:rPr>
          <w:rFonts w:ascii="Arial" w:hAnsi="Arial" w:cs="Arial"/>
          <w:b/>
          <w:bCs/>
        </w:rPr>
        <w:t>s</w:t>
      </w:r>
      <w:r w:rsidR="00262B85" w:rsidRPr="009360B9">
        <w:rPr>
          <w:rFonts w:ascii="Arial" w:hAnsi="Arial" w:cs="Arial"/>
          <w:b/>
          <w:bCs/>
        </w:rPr>
        <w:t>)</w:t>
      </w:r>
      <w:r w:rsidRPr="009360B9">
        <w:rPr>
          <w:rFonts w:ascii="Arial" w:hAnsi="Arial" w:cs="Arial"/>
          <w:b/>
          <w:bCs/>
        </w:rPr>
        <w:t>”</w:t>
      </w:r>
      <w:r w:rsidR="00E11144" w:rsidRPr="009360B9">
        <w:rPr>
          <w:rFonts w:ascii="Arial" w:hAnsi="Arial" w:cs="Arial"/>
          <w:b/>
          <w:bCs/>
        </w:rPr>
        <w:t>:</w:t>
      </w:r>
      <w:r w:rsidR="00E11144" w:rsidRPr="009360B9">
        <w:rPr>
          <w:rFonts w:ascii="Arial" w:hAnsi="Arial" w:cs="Arial"/>
        </w:rPr>
        <w:t xml:space="preserve"> </w:t>
      </w:r>
      <w:r w:rsidR="00EC3FD6" w:rsidRPr="009360B9">
        <w:rPr>
          <w:rFonts w:ascii="Arial" w:hAnsi="Arial" w:cs="Arial"/>
        </w:rPr>
        <w:t xml:space="preserve">means </w:t>
      </w:r>
      <w:r w:rsidR="001F00D2" w:rsidRPr="009360B9">
        <w:rPr>
          <w:rFonts w:ascii="Arial" w:hAnsi="Arial" w:cs="Arial"/>
        </w:rPr>
        <w:t>any claim, recall or lawsuit relating to the Products and/or Services.</w:t>
      </w:r>
    </w:p>
    <w:p w14:paraId="02DCB71E" w14:textId="378CDB92" w:rsidR="00221256" w:rsidRPr="009360B9" w:rsidRDefault="00DE1E09" w:rsidP="00E7064F">
      <w:pPr>
        <w:pStyle w:val="ListParagraph"/>
        <w:numPr>
          <w:ilvl w:val="0"/>
          <w:numId w:val="20"/>
        </w:numPr>
        <w:ind w:left="357" w:hanging="357"/>
        <w:jc w:val="both"/>
        <w:rPr>
          <w:rFonts w:ascii="Arial" w:hAnsi="Arial" w:cs="Arial"/>
        </w:rPr>
      </w:pPr>
      <w:r w:rsidRPr="009360B9">
        <w:rPr>
          <w:rFonts w:ascii="Arial" w:hAnsi="Arial" w:cs="Arial"/>
          <w:b/>
          <w:bCs/>
        </w:rPr>
        <w:t>“</w:t>
      </w:r>
      <w:r w:rsidR="00E11144" w:rsidRPr="009360B9">
        <w:rPr>
          <w:rFonts w:ascii="Arial" w:hAnsi="Arial" w:cs="Arial"/>
          <w:b/>
          <w:bCs/>
        </w:rPr>
        <w:t>Conditions</w:t>
      </w:r>
      <w:r w:rsidRPr="009360B9">
        <w:rPr>
          <w:rFonts w:ascii="Arial" w:hAnsi="Arial" w:cs="Arial"/>
          <w:b/>
          <w:bCs/>
        </w:rPr>
        <w:t>”</w:t>
      </w:r>
      <w:r w:rsidR="00E11144" w:rsidRPr="009360B9">
        <w:rPr>
          <w:rFonts w:ascii="Arial" w:hAnsi="Arial" w:cs="Arial"/>
          <w:b/>
          <w:bCs/>
        </w:rPr>
        <w:t>:</w:t>
      </w:r>
      <w:r w:rsidR="00E11144" w:rsidRPr="009360B9">
        <w:rPr>
          <w:rFonts w:ascii="Arial" w:hAnsi="Arial" w:cs="Arial"/>
        </w:rPr>
        <w:t xml:space="preserve"> </w:t>
      </w:r>
      <w:r w:rsidR="000E560D" w:rsidRPr="009360B9">
        <w:rPr>
          <w:rFonts w:ascii="Arial" w:hAnsi="Arial" w:cs="Arial"/>
        </w:rPr>
        <w:t xml:space="preserve">means </w:t>
      </w:r>
      <w:r w:rsidR="00E11144" w:rsidRPr="009360B9">
        <w:rPr>
          <w:rFonts w:ascii="Arial" w:hAnsi="Arial" w:cs="Arial"/>
        </w:rPr>
        <w:t xml:space="preserve">these purchase terms and conditions as amended from time to time in accordance with </w:t>
      </w:r>
      <w:r w:rsidR="0049063F" w:rsidRPr="009360B9">
        <w:rPr>
          <w:rFonts w:ascii="Arial" w:hAnsi="Arial" w:cs="Arial"/>
        </w:rPr>
        <w:t>article</w:t>
      </w:r>
      <w:r w:rsidR="00E11144" w:rsidRPr="009360B9">
        <w:rPr>
          <w:rFonts w:ascii="Arial" w:hAnsi="Arial" w:cs="Arial"/>
        </w:rPr>
        <w:t xml:space="preserve"> </w:t>
      </w:r>
      <w:r w:rsidR="0049063F" w:rsidRPr="009360B9">
        <w:rPr>
          <w:rFonts w:ascii="Arial" w:hAnsi="Arial" w:cs="Arial"/>
        </w:rPr>
        <w:fldChar w:fldCharType="begin"/>
      </w:r>
      <w:r w:rsidR="0049063F" w:rsidRPr="009360B9">
        <w:rPr>
          <w:rFonts w:ascii="Arial" w:hAnsi="Arial" w:cs="Arial"/>
        </w:rPr>
        <w:instrText xml:space="preserve"> REF _Ref128390041 \r \h </w:instrText>
      </w:r>
      <w:r w:rsidR="00E7064F">
        <w:instrText xml:space="preserve"> \* MERGEFORMAT </w:instrText>
      </w:r>
      <w:r w:rsidR="0049063F" w:rsidRPr="009360B9">
        <w:rPr>
          <w:rFonts w:ascii="Arial" w:hAnsi="Arial" w:cs="Arial"/>
        </w:rPr>
        <w:fldChar w:fldCharType="separate"/>
      </w:r>
      <w:r w:rsidR="0049063F" w:rsidRPr="009360B9">
        <w:rPr>
          <w:rFonts w:ascii="Arial" w:hAnsi="Arial" w:cs="Arial"/>
        </w:rPr>
        <w:t>15.8</w:t>
      </w:r>
      <w:r w:rsidR="0049063F" w:rsidRPr="009360B9">
        <w:rPr>
          <w:rFonts w:ascii="Arial" w:hAnsi="Arial" w:cs="Arial"/>
        </w:rPr>
        <w:fldChar w:fldCharType="end"/>
      </w:r>
      <w:r w:rsidR="008B2EFB" w:rsidRPr="009360B9">
        <w:rPr>
          <w:rFonts w:ascii="Arial" w:hAnsi="Arial" w:cs="Arial"/>
        </w:rPr>
        <w:t>, tog</w:t>
      </w:r>
      <w:r w:rsidR="00680BBA" w:rsidRPr="009360B9">
        <w:rPr>
          <w:rFonts w:ascii="Arial" w:hAnsi="Arial" w:cs="Arial"/>
        </w:rPr>
        <w:t xml:space="preserve">ether with any special terms and conditions </w:t>
      </w:r>
      <w:r w:rsidR="00010B00" w:rsidRPr="009360B9">
        <w:rPr>
          <w:rFonts w:ascii="Arial" w:hAnsi="Arial" w:cs="Arial"/>
        </w:rPr>
        <w:t xml:space="preserve">explicitly </w:t>
      </w:r>
      <w:r w:rsidR="00680BBA" w:rsidRPr="009360B9">
        <w:rPr>
          <w:rFonts w:ascii="Arial" w:hAnsi="Arial" w:cs="Arial"/>
        </w:rPr>
        <w:t>agreed in writing between Viatris and Supplier.</w:t>
      </w:r>
    </w:p>
    <w:p w14:paraId="53B038FD" w14:textId="42618318" w:rsidR="00221256" w:rsidRPr="009360B9" w:rsidRDefault="000E4461" w:rsidP="00E7064F">
      <w:pPr>
        <w:pStyle w:val="ListParagraph"/>
        <w:numPr>
          <w:ilvl w:val="0"/>
          <w:numId w:val="20"/>
        </w:numPr>
        <w:ind w:left="357" w:hanging="357"/>
        <w:jc w:val="both"/>
        <w:rPr>
          <w:rFonts w:ascii="Arial" w:hAnsi="Arial" w:cs="Arial"/>
        </w:rPr>
      </w:pPr>
      <w:r w:rsidRPr="009360B9">
        <w:rPr>
          <w:rFonts w:ascii="Arial" w:hAnsi="Arial" w:cs="Arial"/>
          <w:b/>
          <w:bCs/>
        </w:rPr>
        <w:t>“</w:t>
      </w:r>
      <w:r w:rsidR="00E11144" w:rsidRPr="009360B9">
        <w:rPr>
          <w:rFonts w:ascii="Arial" w:hAnsi="Arial" w:cs="Arial"/>
          <w:b/>
          <w:bCs/>
        </w:rPr>
        <w:t>Confidential Information</w:t>
      </w:r>
      <w:r w:rsidRPr="009360B9">
        <w:rPr>
          <w:rFonts w:ascii="Arial" w:hAnsi="Arial" w:cs="Arial"/>
          <w:b/>
          <w:bCs/>
        </w:rPr>
        <w:t>”</w:t>
      </w:r>
      <w:r w:rsidR="00E11144" w:rsidRPr="009360B9">
        <w:rPr>
          <w:rFonts w:ascii="Arial" w:hAnsi="Arial" w:cs="Arial"/>
          <w:b/>
          <w:bCs/>
        </w:rPr>
        <w:t>:</w:t>
      </w:r>
      <w:r w:rsidR="00E11144" w:rsidRPr="009360B9">
        <w:rPr>
          <w:rFonts w:ascii="Arial" w:hAnsi="Arial" w:cs="Arial"/>
        </w:rPr>
        <w:t xml:space="preserve"> </w:t>
      </w:r>
      <w:r w:rsidR="00407316" w:rsidRPr="009360B9">
        <w:rPr>
          <w:rFonts w:ascii="Arial" w:hAnsi="Arial" w:cs="Arial"/>
        </w:rPr>
        <w:t>includes, but is not limited to, any regulatory, commercial, financial, commercial, sales, marketing, intellectual property, personnel, technological, and customer information, data bases and the existence and terms of th</w:t>
      </w:r>
      <w:r w:rsidR="00520EF6" w:rsidRPr="009360B9">
        <w:rPr>
          <w:rFonts w:ascii="Arial" w:hAnsi="Arial" w:cs="Arial"/>
        </w:rPr>
        <w:t>e</w:t>
      </w:r>
      <w:r w:rsidR="00407316" w:rsidRPr="009360B9">
        <w:rPr>
          <w:rFonts w:ascii="Arial" w:hAnsi="Arial" w:cs="Arial"/>
        </w:rPr>
        <w:t xml:space="preserve"> Agreement, in whatever form, such as notes, books, papers, diagrams, documents, reports, e-mail, memoranda, visual observations, oral communications and all other data or information, disclosed by </w:t>
      </w:r>
      <w:r w:rsidR="00520EF6" w:rsidRPr="009360B9">
        <w:rPr>
          <w:rFonts w:ascii="Arial" w:hAnsi="Arial" w:cs="Arial"/>
        </w:rPr>
        <w:t>Viatris</w:t>
      </w:r>
      <w:r w:rsidR="00407316" w:rsidRPr="009360B9">
        <w:rPr>
          <w:rFonts w:ascii="Arial" w:hAnsi="Arial" w:cs="Arial"/>
        </w:rPr>
        <w:t xml:space="preserve"> to </w:t>
      </w:r>
      <w:r w:rsidR="000951F7" w:rsidRPr="009360B9">
        <w:rPr>
          <w:rFonts w:ascii="Arial" w:hAnsi="Arial" w:cs="Arial"/>
        </w:rPr>
        <w:t>Supplier</w:t>
      </w:r>
      <w:r w:rsidR="00407316" w:rsidRPr="009360B9">
        <w:rPr>
          <w:rFonts w:ascii="Arial" w:hAnsi="Arial" w:cs="Arial"/>
        </w:rPr>
        <w:t>, including those made prior to the execution of th</w:t>
      </w:r>
      <w:r w:rsidR="00F35DEC">
        <w:rPr>
          <w:rFonts w:ascii="Arial" w:hAnsi="Arial" w:cs="Arial"/>
        </w:rPr>
        <w:t>e</w:t>
      </w:r>
      <w:r w:rsidR="00407316" w:rsidRPr="009360B9">
        <w:rPr>
          <w:rFonts w:ascii="Arial" w:hAnsi="Arial" w:cs="Arial"/>
        </w:rPr>
        <w:t xml:space="preserve"> Agreement. </w:t>
      </w:r>
    </w:p>
    <w:p w14:paraId="33910AFC" w14:textId="79CF6AFB" w:rsidR="00B628B5" w:rsidRPr="009360B9" w:rsidRDefault="001119AD" w:rsidP="00E7064F">
      <w:pPr>
        <w:pStyle w:val="ListParagraph"/>
        <w:numPr>
          <w:ilvl w:val="0"/>
          <w:numId w:val="20"/>
        </w:numPr>
        <w:ind w:left="357" w:hanging="357"/>
        <w:jc w:val="both"/>
        <w:rPr>
          <w:rFonts w:ascii="Arial" w:hAnsi="Arial" w:cs="Arial"/>
        </w:rPr>
      </w:pPr>
      <w:r w:rsidRPr="009360B9">
        <w:rPr>
          <w:rFonts w:ascii="Arial" w:hAnsi="Arial" w:cs="Arial"/>
          <w:b/>
          <w:bCs/>
        </w:rPr>
        <w:t>“</w:t>
      </w:r>
      <w:r w:rsidR="00E11144" w:rsidRPr="009360B9">
        <w:rPr>
          <w:rFonts w:ascii="Arial" w:hAnsi="Arial" w:cs="Arial"/>
          <w:b/>
          <w:bCs/>
        </w:rPr>
        <w:t>Force Majeure Event</w:t>
      </w:r>
      <w:r w:rsidRPr="009360B9">
        <w:rPr>
          <w:rFonts w:ascii="Arial" w:hAnsi="Arial" w:cs="Arial"/>
          <w:b/>
          <w:bCs/>
        </w:rPr>
        <w:t>”</w:t>
      </w:r>
      <w:r w:rsidR="00E11144" w:rsidRPr="009360B9">
        <w:rPr>
          <w:rFonts w:ascii="Arial" w:hAnsi="Arial" w:cs="Arial"/>
          <w:b/>
          <w:bCs/>
        </w:rPr>
        <w:t>:</w:t>
      </w:r>
      <w:r w:rsidR="00E11144" w:rsidRPr="009360B9">
        <w:rPr>
          <w:rFonts w:ascii="Arial" w:hAnsi="Arial" w:cs="Arial"/>
        </w:rPr>
        <w:t xml:space="preserve"> </w:t>
      </w:r>
      <w:r w:rsidR="00DC13C1" w:rsidRPr="009360B9">
        <w:rPr>
          <w:rFonts w:ascii="Arial" w:hAnsi="Arial" w:cs="Arial"/>
        </w:rPr>
        <w:t xml:space="preserve">means </w:t>
      </w:r>
      <w:r w:rsidR="006474E8" w:rsidRPr="009360B9">
        <w:rPr>
          <w:rFonts w:ascii="Arial" w:hAnsi="Arial" w:cs="Arial"/>
        </w:rPr>
        <w:t>any situation which was reasona</w:t>
      </w:r>
      <w:r w:rsidR="00B43A7D" w:rsidRPr="009360B9">
        <w:rPr>
          <w:rFonts w:ascii="Arial" w:hAnsi="Arial" w:cs="Arial"/>
        </w:rPr>
        <w:t xml:space="preserve">bly unforeseeable at the time of the conclusion of the Agreement </w:t>
      </w:r>
      <w:r w:rsidR="00890934" w:rsidRPr="009360B9">
        <w:rPr>
          <w:rFonts w:ascii="Arial" w:hAnsi="Arial" w:cs="Arial"/>
        </w:rPr>
        <w:t>which is beyond the reasonable control of th</w:t>
      </w:r>
      <w:r w:rsidR="00F64ED0" w:rsidRPr="009360B9">
        <w:rPr>
          <w:rFonts w:ascii="Arial" w:hAnsi="Arial" w:cs="Arial"/>
        </w:rPr>
        <w:t>e affected</w:t>
      </w:r>
      <w:r w:rsidR="00890934" w:rsidRPr="009360B9">
        <w:rPr>
          <w:rFonts w:ascii="Arial" w:hAnsi="Arial" w:cs="Arial"/>
        </w:rPr>
        <w:t xml:space="preserve"> party</w:t>
      </w:r>
      <w:r w:rsidR="00F64ED0" w:rsidRPr="009360B9">
        <w:rPr>
          <w:rFonts w:ascii="Arial" w:hAnsi="Arial" w:cs="Arial"/>
        </w:rPr>
        <w:t>.</w:t>
      </w:r>
    </w:p>
    <w:p w14:paraId="5B95EF3D" w14:textId="64A54691" w:rsidR="009303D8" w:rsidRPr="009360B9" w:rsidRDefault="001119AD" w:rsidP="00E7064F">
      <w:pPr>
        <w:pStyle w:val="ListParagraph"/>
        <w:numPr>
          <w:ilvl w:val="0"/>
          <w:numId w:val="20"/>
        </w:numPr>
        <w:ind w:left="357" w:hanging="357"/>
        <w:jc w:val="both"/>
        <w:rPr>
          <w:rFonts w:ascii="Arial" w:hAnsi="Arial" w:cs="Arial"/>
        </w:rPr>
      </w:pPr>
      <w:r w:rsidRPr="009360B9">
        <w:rPr>
          <w:rFonts w:ascii="Arial" w:hAnsi="Arial" w:cs="Arial"/>
          <w:b/>
          <w:bCs/>
        </w:rPr>
        <w:t>“</w:t>
      </w:r>
      <w:r w:rsidR="00E11144" w:rsidRPr="009360B9">
        <w:rPr>
          <w:rFonts w:ascii="Arial" w:hAnsi="Arial" w:cs="Arial"/>
          <w:b/>
          <w:bCs/>
        </w:rPr>
        <w:t>Intellectual Property</w:t>
      </w:r>
      <w:r w:rsidR="006F7240" w:rsidRPr="009360B9">
        <w:rPr>
          <w:rFonts w:ascii="Arial" w:hAnsi="Arial" w:cs="Arial"/>
          <w:b/>
          <w:bCs/>
        </w:rPr>
        <w:t>”</w:t>
      </w:r>
      <w:r w:rsidR="00E11144" w:rsidRPr="009360B9">
        <w:rPr>
          <w:rFonts w:ascii="Arial" w:hAnsi="Arial" w:cs="Arial"/>
          <w:b/>
          <w:bCs/>
        </w:rPr>
        <w:t xml:space="preserve"> or </w:t>
      </w:r>
      <w:r w:rsidR="006F7240" w:rsidRPr="009360B9">
        <w:rPr>
          <w:rFonts w:ascii="Arial" w:hAnsi="Arial" w:cs="Arial"/>
          <w:b/>
          <w:bCs/>
        </w:rPr>
        <w:t>“</w:t>
      </w:r>
      <w:r w:rsidR="00E11144" w:rsidRPr="009360B9">
        <w:rPr>
          <w:rFonts w:ascii="Arial" w:hAnsi="Arial" w:cs="Arial"/>
          <w:b/>
          <w:bCs/>
        </w:rPr>
        <w:t>Intellectual Property Rights</w:t>
      </w:r>
      <w:r w:rsidR="006F7240" w:rsidRPr="009360B9">
        <w:rPr>
          <w:rFonts w:ascii="Arial" w:hAnsi="Arial" w:cs="Arial"/>
          <w:b/>
          <w:bCs/>
        </w:rPr>
        <w:t>”</w:t>
      </w:r>
      <w:r w:rsidR="00E11144" w:rsidRPr="009360B9">
        <w:rPr>
          <w:rFonts w:ascii="Arial" w:hAnsi="Arial" w:cs="Arial"/>
          <w:b/>
          <w:bCs/>
        </w:rPr>
        <w:t>:</w:t>
      </w:r>
      <w:r w:rsidR="00E11144" w:rsidRPr="009360B9">
        <w:rPr>
          <w:rFonts w:ascii="Arial" w:hAnsi="Arial" w:cs="Arial"/>
        </w:rPr>
        <w:t xml:space="preserve"> </w:t>
      </w:r>
      <w:r w:rsidRPr="009360B9">
        <w:rPr>
          <w:rFonts w:ascii="Arial" w:hAnsi="Arial" w:cs="Arial"/>
        </w:rPr>
        <w:t xml:space="preserve">means </w:t>
      </w:r>
      <w:r w:rsidR="00E11144" w:rsidRPr="009360B9">
        <w:rPr>
          <w:rFonts w:ascii="Arial" w:hAnsi="Arial" w:cs="Arial"/>
        </w:rPr>
        <w:t>all patents, rights to inventions, copyright (or author rights) and related rights, trademarks, business and domain names, rights in goodwill, rights in designs, database rights, rights in confidential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w:t>
      </w:r>
    </w:p>
    <w:p w14:paraId="77652763" w14:textId="77777777" w:rsidR="009360B9" w:rsidRPr="009360B9" w:rsidRDefault="009360B9" w:rsidP="00E7064F">
      <w:pPr>
        <w:pStyle w:val="ListParagraph"/>
        <w:numPr>
          <w:ilvl w:val="0"/>
          <w:numId w:val="20"/>
        </w:numPr>
        <w:ind w:left="357" w:hanging="357"/>
        <w:jc w:val="both"/>
        <w:rPr>
          <w:rFonts w:ascii="Arial" w:hAnsi="Arial" w:cs="Arial"/>
        </w:rPr>
      </w:pPr>
      <w:r w:rsidRPr="009360B9">
        <w:rPr>
          <w:rFonts w:ascii="Arial" w:hAnsi="Arial" w:cs="Arial"/>
          <w:b/>
          <w:bCs/>
        </w:rPr>
        <w:t>“Order”:</w:t>
      </w:r>
      <w:r w:rsidRPr="009360B9">
        <w:rPr>
          <w:rFonts w:ascii="Arial" w:hAnsi="Arial" w:cs="Arial"/>
        </w:rPr>
        <w:t xml:space="preserve"> means a specific purchase order in writing for Products and/or Services, given by Viatris to Supplier in accordance with these Conditions (including a material release form where the context permits), to which these Conditions are annexed or otherwise issued.</w:t>
      </w:r>
    </w:p>
    <w:p w14:paraId="0DBEA27D" w14:textId="352BB3DD" w:rsidR="009303D8" w:rsidRPr="009360B9" w:rsidRDefault="006F7240" w:rsidP="00E7064F">
      <w:pPr>
        <w:pStyle w:val="ListParagraph"/>
        <w:numPr>
          <w:ilvl w:val="0"/>
          <w:numId w:val="20"/>
        </w:numPr>
        <w:ind w:left="357" w:hanging="357"/>
        <w:jc w:val="both"/>
        <w:rPr>
          <w:rFonts w:ascii="Arial" w:hAnsi="Arial" w:cs="Arial"/>
        </w:rPr>
      </w:pPr>
      <w:r w:rsidRPr="009360B9">
        <w:rPr>
          <w:rFonts w:ascii="Arial" w:hAnsi="Arial" w:cs="Arial"/>
          <w:b/>
          <w:bCs/>
        </w:rPr>
        <w:t>“</w:t>
      </w:r>
      <w:r w:rsidR="00E11144" w:rsidRPr="009360B9">
        <w:rPr>
          <w:rFonts w:ascii="Arial" w:hAnsi="Arial" w:cs="Arial"/>
          <w:b/>
          <w:bCs/>
        </w:rPr>
        <w:t>Products</w:t>
      </w:r>
      <w:r w:rsidRPr="009360B9">
        <w:rPr>
          <w:rFonts w:ascii="Arial" w:hAnsi="Arial" w:cs="Arial"/>
          <w:b/>
          <w:bCs/>
        </w:rPr>
        <w:t>”</w:t>
      </w:r>
      <w:r w:rsidR="00E11144" w:rsidRPr="009360B9">
        <w:rPr>
          <w:rFonts w:ascii="Arial" w:hAnsi="Arial" w:cs="Arial"/>
          <w:b/>
          <w:bCs/>
        </w:rPr>
        <w:t>:</w:t>
      </w:r>
      <w:r w:rsidR="00E11144" w:rsidRPr="009360B9">
        <w:rPr>
          <w:rFonts w:ascii="Arial" w:hAnsi="Arial" w:cs="Arial"/>
        </w:rPr>
        <w:t xml:space="preserve"> </w:t>
      </w:r>
      <w:r w:rsidRPr="009360B9">
        <w:rPr>
          <w:rFonts w:ascii="Arial" w:hAnsi="Arial" w:cs="Arial"/>
        </w:rPr>
        <w:t xml:space="preserve">means </w:t>
      </w:r>
      <w:r w:rsidR="00E11144" w:rsidRPr="009360B9">
        <w:rPr>
          <w:rFonts w:ascii="Arial" w:hAnsi="Arial" w:cs="Arial"/>
        </w:rPr>
        <w:t xml:space="preserve">the products set out in the </w:t>
      </w:r>
      <w:r w:rsidR="005B4D04" w:rsidRPr="009360B9">
        <w:rPr>
          <w:rFonts w:ascii="Arial" w:hAnsi="Arial" w:cs="Arial"/>
        </w:rPr>
        <w:t>Order</w:t>
      </w:r>
      <w:r w:rsidR="00E91DD3" w:rsidRPr="009360B9">
        <w:rPr>
          <w:rFonts w:ascii="Arial" w:hAnsi="Arial" w:cs="Arial"/>
        </w:rPr>
        <w:t>, including any materials</w:t>
      </w:r>
      <w:r w:rsidR="00EE24B6" w:rsidRPr="009360B9">
        <w:rPr>
          <w:rFonts w:ascii="Arial" w:hAnsi="Arial" w:cs="Arial"/>
        </w:rPr>
        <w:t>, articles, plant, equipment or any part of them</w:t>
      </w:r>
      <w:r w:rsidR="00E11144" w:rsidRPr="009360B9">
        <w:rPr>
          <w:rFonts w:ascii="Arial" w:hAnsi="Arial" w:cs="Arial"/>
        </w:rPr>
        <w:t xml:space="preserve">, to be provided by Supplier </w:t>
      </w:r>
      <w:r w:rsidR="009F6943" w:rsidRPr="009360B9">
        <w:rPr>
          <w:rFonts w:ascii="Arial" w:hAnsi="Arial" w:cs="Arial"/>
        </w:rPr>
        <w:t>pursuant to</w:t>
      </w:r>
      <w:r w:rsidR="00E11144" w:rsidRPr="009360B9">
        <w:rPr>
          <w:rFonts w:ascii="Arial" w:hAnsi="Arial" w:cs="Arial"/>
        </w:rPr>
        <w:t xml:space="preserve"> the Agreement.</w:t>
      </w:r>
    </w:p>
    <w:p w14:paraId="4F4F5EB3" w14:textId="1C4453B2" w:rsidR="00BF540A" w:rsidRPr="009360B9" w:rsidRDefault="00142A6C" w:rsidP="00E7064F">
      <w:pPr>
        <w:pStyle w:val="ListParagraph"/>
        <w:numPr>
          <w:ilvl w:val="0"/>
          <w:numId w:val="20"/>
        </w:numPr>
        <w:ind w:left="357" w:hanging="357"/>
        <w:jc w:val="both"/>
        <w:rPr>
          <w:rFonts w:ascii="Arial" w:hAnsi="Arial" w:cs="Arial"/>
        </w:rPr>
      </w:pPr>
      <w:r w:rsidRPr="009360B9">
        <w:rPr>
          <w:rFonts w:ascii="Arial" w:hAnsi="Arial" w:cs="Arial"/>
          <w:b/>
          <w:bCs/>
        </w:rPr>
        <w:t>“</w:t>
      </w:r>
      <w:r w:rsidR="00E11144" w:rsidRPr="009360B9">
        <w:rPr>
          <w:rFonts w:ascii="Arial" w:hAnsi="Arial" w:cs="Arial"/>
          <w:b/>
          <w:bCs/>
        </w:rPr>
        <w:t>Services</w:t>
      </w:r>
      <w:r w:rsidRPr="009360B9">
        <w:rPr>
          <w:rFonts w:ascii="Arial" w:hAnsi="Arial" w:cs="Arial"/>
          <w:b/>
          <w:bCs/>
        </w:rPr>
        <w:t>”</w:t>
      </w:r>
      <w:r w:rsidR="00E11144" w:rsidRPr="009360B9">
        <w:rPr>
          <w:rFonts w:ascii="Arial" w:hAnsi="Arial" w:cs="Arial"/>
          <w:b/>
          <w:bCs/>
        </w:rPr>
        <w:t>:</w:t>
      </w:r>
      <w:r w:rsidR="00E11144" w:rsidRPr="009360B9">
        <w:rPr>
          <w:rFonts w:ascii="Arial" w:hAnsi="Arial" w:cs="Arial"/>
        </w:rPr>
        <w:t xml:space="preserve"> </w:t>
      </w:r>
      <w:r w:rsidR="00BF540A" w:rsidRPr="009360B9">
        <w:rPr>
          <w:rFonts w:ascii="Arial" w:hAnsi="Arial" w:cs="Arial"/>
        </w:rPr>
        <w:t xml:space="preserve">means </w:t>
      </w:r>
      <w:r w:rsidR="00E11144" w:rsidRPr="009360B9">
        <w:rPr>
          <w:rFonts w:ascii="Arial" w:hAnsi="Arial" w:cs="Arial"/>
        </w:rPr>
        <w:t xml:space="preserve">the services, including, without limitation, any </w:t>
      </w:r>
      <w:r w:rsidR="009360B9" w:rsidRPr="009360B9">
        <w:rPr>
          <w:rFonts w:ascii="Arial" w:hAnsi="Arial" w:cs="Arial"/>
        </w:rPr>
        <w:t>d</w:t>
      </w:r>
      <w:r w:rsidR="00E11144" w:rsidRPr="009360B9">
        <w:rPr>
          <w:rFonts w:ascii="Arial" w:hAnsi="Arial" w:cs="Arial"/>
        </w:rPr>
        <w:t>eliverables, to be provided by Supplier under the Agreement as set out in the Specifications.</w:t>
      </w:r>
    </w:p>
    <w:p w14:paraId="35DDF1B2" w14:textId="63A5F9D6" w:rsidR="00BB7E48" w:rsidRPr="009360B9" w:rsidRDefault="00BF540A" w:rsidP="00E7064F">
      <w:pPr>
        <w:pStyle w:val="ListParagraph"/>
        <w:numPr>
          <w:ilvl w:val="0"/>
          <w:numId w:val="20"/>
        </w:numPr>
        <w:ind w:left="357" w:hanging="357"/>
        <w:jc w:val="both"/>
        <w:rPr>
          <w:rFonts w:ascii="Arial" w:hAnsi="Arial" w:cs="Arial"/>
        </w:rPr>
      </w:pPr>
      <w:r w:rsidRPr="009360B9">
        <w:rPr>
          <w:rFonts w:ascii="Arial" w:hAnsi="Arial" w:cs="Arial"/>
          <w:b/>
          <w:bCs/>
        </w:rPr>
        <w:t>“</w:t>
      </w:r>
      <w:r w:rsidR="00E11144" w:rsidRPr="009360B9">
        <w:rPr>
          <w:rFonts w:ascii="Arial" w:hAnsi="Arial" w:cs="Arial"/>
          <w:b/>
          <w:bCs/>
        </w:rPr>
        <w:t>Specifications</w:t>
      </w:r>
      <w:r w:rsidR="00BB7E48" w:rsidRPr="009360B9">
        <w:rPr>
          <w:rFonts w:ascii="Arial" w:hAnsi="Arial" w:cs="Arial"/>
          <w:b/>
          <w:bCs/>
        </w:rPr>
        <w:t>”</w:t>
      </w:r>
      <w:r w:rsidR="00E11144" w:rsidRPr="009360B9">
        <w:rPr>
          <w:rFonts w:ascii="Arial" w:hAnsi="Arial" w:cs="Arial"/>
          <w:b/>
          <w:bCs/>
        </w:rPr>
        <w:t>:</w:t>
      </w:r>
      <w:r w:rsidR="00E11144" w:rsidRPr="009360B9">
        <w:rPr>
          <w:rFonts w:ascii="Arial" w:hAnsi="Arial" w:cs="Arial"/>
        </w:rPr>
        <w:t xml:space="preserve"> </w:t>
      </w:r>
      <w:r w:rsidR="00BB7E48" w:rsidRPr="009360B9">
        <w:rPr>
          <w:rFonts w:ascii="Arial" w:hAnsi="Arial" w:cs="Arial"/>
        </w:rPr>
        <w:t xml:space="preserve">means </w:t>
      </w:r>
      <w:r w:rsidR="00E11144" w:rsidRPr="009360B9">
        <w:rPr>
          <w:rFonts w:ascii="Arial" w:hAnsi="Arial" w:cs="Arial"/>
        </w:rPr>
        <w:t xml:space="preserve">in relation to the Products, any specifications for the Products provided by </w:t>
      </w:r>
      <w:r w:rsidR="00DB451B" w:rsidRPr="009360B9">
        <w:rPr>
          <w:rFonts w:ascii="Arial" w:hAnsi="Arial" w:cs="Arial"/>
        </w:rPr>
        <w:t>Viatris</w:t>
      </w:r>
      <w:r w:rsidR="00E11144" w:rsidRPr="009360B9">
        <w:rPr>
          <w:rFonts w:ascii="Arial" w:hAnsi="Arial" w:cs="Arial"/>
        </w:rPr>
        <w:t xml:space="preserve"> to Supplier and, in relation to the Services, the description or specification for Services by Supplier as agreed in writing by </w:t>
      </w:r>
      <w:r w:rsidR="00DB451B" w:rsidRPr="009360B9">
        <w:rPr>
          <w:rFonts w:ascii="Arial" w:hAnsi="Arial" w:cs="Arial"/>
        </w:rPr>
        <w:t>Viatris</w:t>
      </w:r>
      <w:r w:rsidR="00137122">
        <w:rPr>
          <w:rFonts w:ascii="Arial" w:hAnsi="Arial" w:cs="Arial"/>
        </w:rPr>
        <w:t>.</w:t>
      </w:r>
    </w:p>
    <w:p w14:paraId="1E12D01C" w14:textId="78AAF257" w:rsidR="00DF47DF" w:rsidRPr="009360B9" w:rsidRDefault="00DF47DF" w:rsidP="00E7064F">
      <w:pPr>
        <w:pStyle w:val="ListParagraph"/>
        <w:numPr>
          <w:ilvl w:val="0"/>
          <w:numId w:val="20"/>
        </w:numPr>
        <w:ind w:left="357" w:hanging="357"/>
        <w:jc w:val="both"/>
        <w:rPr>
          <w:rFonts w:ascii="Arial" w:hAnsi="Arial" w:cs="Arial"/>
        </w:rPr>
      </w:pPr>
      <w:r w:rsidRPr="009360B9">
        <w:rPr>
          <w:rFonts w:ascii="Arial" w:hAnsi="Arial" w:cs="Arial"/>
          <w:b/>
          <w:bCs/>
        </w:rPr>
        <w:t>“</w:t>
      </w:r>
      <w:r w:rsidR="00E11144" w:rsidRPr="009360B9">
        <w:rPr>
          <w:rFonts w:ascii="Arial" w:hAnsi="Arial" w:cs="Arial"/>
          <w:b/>
          <w:bCs/>
        </w:rPr>
        <w:t>Supplier</w:t>
      </w:r>
      <w:r w:rsidRPr="009360B9">
        <w:rPr>
          <w:rFonts w:ascii="Arial" w:hAnsi="Arial" w:cs="Arial"/>
          <w:b/>
          <w:bCs/>
        </w:rPr>
        <w:t>”</w:t>
      </w:r>
      <w:r w:rsidR="00E11144" w:rsidRPr="009360B9">
        <w:rPr>
          <w:rFonts w:ascii="Arial" w:hAnsi="Arial" w:cs="Arial"/>
          <w:b/>
          <w:bCs/>
        </w:rPr>
        <w:t>:</w:t>
      </w:r>
      <w:r w:rsidR="00E11144" w:rsidRPr="009360B9">
        <w:rPr>
          <w:rFonts w:ascii="Arial" w:hAnsi="Arial" w:cs="Arial"/>
        </w:rPr>
        <w:t xml:space="preserve"> </w:t>
      </w:r>
      <w:r w:rsidR="0039231F" w:rsidRPr="009360B9">
        <w:rPr>
          <w:rFonts w:ascii="Arial" w:hAnsi="Arial" w:cs="Arial"/>
        </w:rPr>
        <w:t xml:space="preserve">means </w:t>
      </w:r>
      <w:r w:rsidR="00E11144" w:rsidRPr="009360B9">
        <w:rPr>
          <w:rFonts w:ascii="Arial" w:hAnsi="Arial" w:cs="Arial"/>
        </w:rPr>
        <w:t xml:space="preserve">the person or entity from whom </w:t>
      </w:r>
      <w:r w:rsidR="00DB451B" w:rsidRPr="009360B9">
        <w:rPr>
          <w:rFonts w:ascii="Arial" w:hAnsi="Arial" w:cs="Arial"/>
        </w:rPr>
        <w:t>Viatris</w:t>
      </w:r>
      <w:r w:rsidR="00E11144" w:rsidRPr="009360B9">
        <w:rPr>
          <w:rFonts w:ascii="Arial" w:hAnsi="Arial" w:cs="Arial"/>
        </w:rPr>
        <w:t xml:space="preserve"> purchases the Products and/or Services.</w:t>
      </w:r>
    </w:p>
    <w:p w14:paraId="1E087746" w14:textId="5610D5CB" w:rsidR="00E11144" w:rsidRPr="009360B9" w:rsidRDefault="00DF47DF" w:rsidP="00E7064F">
      <w:pPr>
        <w:pStyle w:val="ListParagraph"/>
        <w:numPr>
          <w:ilvl w:val="0"/>
          <w:numId w:val="20"/>
        </w:numPr>
        <w:ind w:left="357" w:hanging="357"/>
        <w:jc w:val="both"/>
        <w:rPr>
          <w:rFonts w:ascii="Arial" w:hAnsi="Arial" w:cs="Arial"/>
        </w:rPr>
      </w:pPr>
      <w:r w:rsidRPr="009360B9">
        <w:rPr>
          <w:rFonts w:ascii="Arial" w:hAnsi="Arial" w:cs="Arial"/>
          <w:b/>
          <w:bCs/>
        </w:rPr>
        <w:t>“</w:t>
      </w:r>
      <w:r w:rsidR="00E11144" w:rsidRPr="009360B9">
        <w:rPr>
          <w:rFonts w:ascii="Arial" w:hAnsi="Arial" w:cs="Arial"/>
          <w:b/>
          <w:bCs/>
        </w:rPr>
        <w:t>Supplier Know-How</w:t>
      </w:r>
      <w:r w:rsidRPr="009360B9">
        <w:rPr>
          <w:rFonts w:ascii="Arial" w:hAnsi="Arial" w:cs="Arial"/>
          <w:b/>
          <w:bCs/>
        </w:rPr>
        <w:t>”</w:t>
      </w:r>
      <w:r w:rsidR="00E11144" w:rsidRPr="009360B9">
        <w:rPr>
          <w:rFonts w:ascii="Arial" w:hAnsi="Arial" w:cs="Arial"/>
          <w:b/>
          <w:bCs/>
        </w:rPr>
        <w:t>:</w:t>
      </w:r>
      <w:r w:rsidR="00E11144" w:rsidRPr="009360B9">
        <w:rPr>
          <w:rFonts w:ascii="Arial" w:hAnsi="Arial" w:cs="Arial"/>
        </w:rPr>
        <w:t xml:space="preserve"> </w:t>
      </w:r>
      <w:r w:rsidR="0039231F" w:rsidRPr="009360B9">
        <w:rPr>
          <w:rFonts w:ascii="Arial" w:hAnsi="Arial" w:cs="Arial"/>
        </w:rPr>
        <w:t>means all ideas, processes and technologies contained in inventions and developments created by Supplier completely independent of the Agreement</w:t>
      </w:r>
      <w:r w:rsidR="008A538B" w:rsidRPr="009360B9">
        <w:rPr>
          <w:rFonts w:ascii="Arial" w:hAnsi="Arial" w:cs="Arial"/>
        </w:rPr>
        <w:t>.</w:t>
      </w:r>
    </w:p>
    <w:p w14:paraId="51D976EE" w14:textId="77777777" w:rsidR="009360B9" w:rsidRPr="009360B9" w:rsidRDefault="009360B9" w:rsidP="00E7064F">
      <w:pPr>
        <w:pStyle w:val="ListParagraph"/>
        <w:numPr>
          <w:ilvl w:val="0"/>
          <w:numId w:val="20"/>
        </w:numPr>
        <w:ind w:left="357" w:hanging="357"/>
        <w:jc w:val="both"/>
        <w:rPr>
          <w:rFonts w:ascii="Arial" w:hAnsi="Arial" w:cs="Arial"/>
        </w:rPr>
      </w:pPr>
      <w:r w:rsidRPr="009360B9">
        <w:rPr>
          <w:rFonts w:ascii="Arial" w:hAnsi="Arial" w:cs="Arial"/>
          <w:b/>
          <w:bCs/>
        </w:rPr>
        <w:t>“Viatris”:</w:t>
      </w:r>
      <w:r w:rsidRPr="009360B9">
        <w:rPr>
          <w:rFonts w:ascii="Arial" w:hAnsi="Arial" w:cs="Arial"/>
        </w:rPr>
        <w:t xml:space="preserve"> means Pfizer Innovative Supply Point International BV (also known as PISPI BV), a Viatris company incorporated under Belgian law, with registered seat at Hoge Wei 10, 1930 Zaventem in Belgium, registered in the trade register of the Dutch speaking section of the Commercial court of Brussels (Belgium) with CBE n° BE 0463.648.419.</w:t>
      </w:r>
    </w:p>
    <w:p w14:paraId="1EB46DEB" w14:textId="59581CB6" w:rsidR="009360B9" w:rsidRPr="009360B9" w:rsidRDefault="009360B9" w:rsidP="00E7064F">
      <w:pPr>
        <w:pStyle w:val="ListParagraph"/>
        <w:numPr>
          <w:ilvl w:val="0"/>
          <w:numId w:val="20"/>
        </w:numPr>
        <w:ind w:left="357" w:hanging="357"/>
        <w:jc w:val="both"/>
        <w:rPr>
          <w:rFonts w:ascii="Arial" w:hAnsi="Arial" w:cs="Arial"/>
        </w:rPr>
      </w:pPr>
      <w:r w:rsidRPr="009360B9">
        <w:rPr>
          <w:rFonts w:ascii="Arial" w:hAnsi="Arial" w:cs="Arial"/>
          <w:b/>
          <w:bCs/>
        </w:rPr>
        <w:t>“Viatris Materials”:</w:t>
      </w:r>
      <w:r w:rsidRPr="009360B9">
        <w:rPr>
          <w:rFonts w:ascii="Arial" w:hAnsi="Arial" w:cs="Arial"/>
        </w:rPr>
        <w:t xml:space="preserve"> means all materials, software, equipment and tools, drawings, specifications, blueprints, media and data supplied by Viatris to Supplier</w:t>
      </w:r>
      <w:r w:rsidR="0054393E">
        <w:rPr>
          <w:rFonts w:ascii="Arial" w:hAnsi="Arial" w:cs="Arial"/>
        </w:rPr>
        <w:t xml:space="preserve"> in the frame of the Agreement</w:t>
      </w:r>
      <w:r w:rsidRPr="009360B9">
        <w:rPr>
          <w:rFonts w:ascii="Arial" w:hAnsi="Arial" w:cs="Arial"/>
        </w:rPr>
        <w:t>.</w:t>
      </w:r>
    </w:p>
    <w:p w14:paraId="2778D191" w14:textId="1F051651" w:rsidR="007B324C" w:rsidRDefault="00DC470D" w:rsidP="00CE4D5B">
      <w:pPr>
        <w:pStyle w:val="ListParagraph"/>
        <w:numPr>
          <w:ilvl w:val="0"/>
          <w:numId w:val="17"/>
        </w:numPr>
        <w:spacing w:before="120" w:after="120"/>
        <w:ind w:left="357" w:hanging="357"/>
        <w:jc w:val="both"/>
        <w:outlineLvl w:val="2"/>
        <w:rPr>
          <w:rFonts w:ascii="Arial" w:hAnsi="Arial" w:cs="Arial"/>
          <w:b/>
          <w:bCs/>
        </w:rPr>
      </w:pPr>
      <w:r w:rsidRPr="000A5847">
        <w:rPr>
          <w:rFonts w:ascii="Arial" w:hAnsi="Arial" w:cs="Arial"/>
          <w:b/>
          <w:bCs/>
        </w:rPr>
        <w:t>ORDER</w:t>
      </w:r>
      <w:r w:rsidR="00E11144" w:rsidRPr="000A5847">
        <w:rPr>
          <w:rFonts w:ascii="Arial" w:hAnsi="Arial" w:cs="Arial"/>
          <w:b/>
          <w:bCs/>
        </w:rPr>
        <w:t xml:space="preserve"> AND ACCEPTANCE</w:t>
      </w:r>
    </w:p>
    <w:p w14:paraId="1D7A3D18" w14:textId="31D03E7D" w:rsidR="007B324C" w:rsidRDefault="00E11144" w:rsidP="00E7064F">
      <w:pPr>
        <w:pStyle w:val="ListParagraph"/>
        <w:numPr>
          <w:ilvl w:val="1"/>
          <w:numId w:val="18"/>
        </w:numPr>
        <w:ind w:left="357" w:hanging="357"/>
        <w:jc w:val="both"/>
        <w:outlineLvl w:val="2"/>
        <w:rPr>
          <w:rFonts w:ascii="Arial" w:hAnsi="Arial" w:cs="Arial"/>
        </w:rPr>
      </w:pPr>
      <w:r w:rsidRPr="007B324C">
        <w:rPr>
          <w:rFonts w:ascii="Arial" w:hAnsi="Arial" w:cs="Arial"/>
        </w:rPr>
        <w:t xml:space="preserve">The </w:t>
      </w:r>
      <w:r w:rsidR="005B4D04" w:rsidRPr="007B324C">
        <w:rPr>
          <w:rFonts w:ascii="Arial" w:hAnsi="Arial" w:cs="Arial"/>
        </w:rPr>
        <w:t>Order</w:t>
      </w:r>
      <w:r w:rsidRPr="007B324C">
        <w:rPr>
          <w:rFonts w:ascii="Arial" w:hAnsi="Arial" w:cs="Arial"/>
        </w:rPr>
        <w:t xml:space="preserve"> constitutes an offer by </w:t>
      </w:r>
      <w:r w:rsidR="00DB451B" w:rsidRPr="007B324C">
        <w:rPr>
          <w:rFonts w:ascii="Arial" w:hAnsi="Arial" w:cs="Arial"/>
        </w:rPr>
        <w:t>Viatris</w:t>
      </w:r>
      <w:r w:rsidRPr="007B324C">
        <w:rPr>
          <w:rFonts w:ascii="Arial" w:hAnsi="Arial" w:cs="Arial"/>
        </w:rPr>
        <w:t xml:space="preserve"> to purchase Products and/or Services from Supplier in accordance with the Conditions.</w:t>
      </w:r>
      <w:r w:rsidR="00C93EFF" w:rsidRPr="007B324C">
        <w:rPr>
          <w:rFonts w:ascii="Arial" w:hAnsi="Arial" w:cs="Arial"/>
        </w:rPr>
        <w:t xml:space="preserve"> </w:t>
      </w:r>
      <w:r w:rsidR="00BA3705" w:rsidRPr="007B324C">
        <w:rPr>
          <w:rFonts w:ascii="Arial" w:hAnsi="Arial" w:cs="Arial"/>
        </w:rPr>
        <w:t xml:space="preserve">No order is binding </w:t>
      </w:r>
      <w:r w:rsidR="00B54C14" w:rsidRPr="007B324C">
        <w:rPr>
          <w:rFonts w:ascii="Arial" w:hAnsi="Arial" w:cs="Arial"/>
        </w:rPr>
        <w:t xml:space="preserve">on Viatris </w:t>
      </w:r>
      <w:r w:rsidR="007F61D0" w:rsidRPr="007B324C">
        <w:rPr>
          <w:rFonts w:ascii="Arial" w:hAnsi="Arial" w:cs="Arial"/>
        </w:rPr>
        <w:t xml:space="preserve">until it is accepted in accordance with article </w:t>
      </w:r>
      <w:r w:rsidR="007B324C">
        <w:rPr>
          <w:rFonts w:ascii="Arial" w:hAnsi="Arial" w:cs="Arial"/>
        </w:rPr>
        <w:fldChar w:fldCharType="begin"/>
      </w:r>
      <w:r w:rsidR="007B324C">
        <w:rPr>
          <w:rFonts w:ascii="Arial" w:hAnsi="Arial" w:cs="Arial"/>
        </w:rPr>
        <w:instrText xml:space="preserve"> REF _Ref127349627 \r \h </w:instrText>
      </w:r>
      <w:r w:rsidR="007B324C">
        <w:rPr>
          <w:rFonts w:ascii="Arial" w:hAnsi="Arial" w:cs="Arial"/>
        </w:rPr>
      </w:r>
      <w:r w:rsidR="00E7064F">
        <w:rPr>
          <w:rFonts w:ascii="Arial" w:hAnsi="Arial" w:cs="Arial"/>
        </w:rPr>
        <w:instrText xml:space="preserve"> \* MERGEFORMAT </w:instrText>
      </w:r>
      <w:r w:rsidR="007B324C">
        <w:rPr>
          <w:rFonts w:ascii="Arial" w:hAnsi="Arial" w:cs="Arial"/>
        </w:rPr>
        <w:fldChar w:fldCharType="separate"/>
      </w:r>
      <w:r w:rsidR="007B324C">
        <w:rPr>
          <w:rFonts w:ascii="Arial" w:hAnsi="Arial" w:cs="Arial"/>
        </w:rPr>
        <w:t>2.2</w:t>
      </w:r>
      <w:r w:rsidR="007B324C">
        <w:rPr>
          <w:rFonts w:ascii="Arial" w:hAnsi="Arial" w:cs="Arial"/>
        </w:rPr>
        <w:fldChar w:fldCharType="end"/>
      </w:r>
      <w:r w:rsidR="007F61D0" w:rsidRPr="007B324C">
        <w:rPr>
          <w:rFonts w:ascii="Arial" w:hAnsi="Arial" w:cs="Arial"/>
        </w:rPr>
        <w:t>.</w:t>
      </w:r>
    </w:p>
    <w:p w14:paraId="2D3401CB" w14:textId="13E89DF4" w:rsidR="00DC1EA3" w:rsidRPr="007B324C" w:rsidRDefault="00E11144" w:rsidP="00E7064F">
      <w:pPr>
        <w:pStyle w:val="ListParagraph"/>
        <w:numPr>
          <w:ilvl w:val="1"/>
          <w:numId w:val="18"/>
        </w:numPr>
        <w:ind w:left="357" w:hanging="357"/>
        <w:jc w:val="both"/>
        <w:outlineLvl w:val="2"/>
        <w:rPr>
          <w:rFonts w:ascii="Arial" w:hAnsi="Arial" w:cs="Arial"/>
        </w:rPr>
      </w:pPr>
      <w:bookmarkStart w:id="0" w:name="_Ref127349627"/>
      <w:r w:rsidRPr="007B324C">
        <w:rPr>
          <w:rFonts w:ascii="Arial" w:hAnsi="Arial" w:cs="Arial"/>
        </w:rPr>
        <w:t xml:space="preserve">The </w:t>
      </w:r>
      <w:r w:rsidR="005B4D04" w:rsidRPr="007B324C">
        <w:rPr>
          <w:rFonts w:ascii="Arial" w:hAnsi="Arial" w:cs="Arial"/>
        </w:rPr>
        <w:t>Order</w:t>
      </w:r>
      <w:r w:rsidRPr="007B324C">
        <w:rPr>
          <w:rFonts w:ascii="Arial" w:hAnsi="Arial" w:cs="Arial"/>
        </w:rPr>
        <w:t xml:space="preserve"> will be deemed to be accepted by Supplier on the earlier of (i) Supplier issuing written acceptance of the </w:t>
      </w:r>
      <w:r w:rsidR="005B4D04" w:rsidRPr="007B324C">
        <w:rPr>
          <w:rFonts w:ascii="Arial" w:hAnsi="Arial" w:cs="Arial"/>
        </w:rPr>
        <w:t>Order</w:t>
      </w:r>
      <w:r w:rsidRPr="007B324C">
        <w:rPr>
          <w:rFonts w:ascii="Arial" w:hAnsi="Arial" w:cs="Arial"/>
        </w:rPr>
        <w:t xml:space="preserve"> or (ii) any act by Supplier consistent with fulfilling the </w:t>
      </w:r>
      <w:r w:rsidR="005B4D04" w:rsidRPr="007B324C">
        <w:rPr>
          <w:rFonts w:ascii="Arial" w:hAnsi="Arial" w:cs="Arial"/>
        </w:rPr>
        <w:t>Order</w:t>
      </w:r>
      <w:r w:rsidR="00114493" w:rsidRPr="007B324C">
        <w:rPr>
          <w:rFonts w:ascii="Arial" w:hAnsi="Arial" w:cs="Arial"/>
        </w:rPr>
        <w:t xml:space="preserve"> in whole or in part</w:t>
      </w:r>
      <w:r w:rsidRPr="007B324C">
        <w:rPr>
          <w:rFonts w:ascii="Arial" w:hAnsi="Arial" w:cs="Arial"/>
        </w:rPr>
        <w:t>, at which point and on which date the Agreement will come into existence.</w:t>
      </w:r>
      <w:bookmarkEnd w:id="0"/>
      <w:r w:rsidR="00CD271F" w:rsidRPr="007B324C">
        <w:rPr>
          <w:rFonts w:ascii="Arial" w:hAnsi="Arial" w:cs="Arial"/>
        </w:rPr>
        <w:t xml:space="preserve"> </w:t>
      </w:r>
    </w:p>
    <w:p w14:paraId="7AC11A11" w14:textId="367C238A" w:rsidR="00E11144" w:rsidRPr="00E11144" w:rsidRDefault="00CD271F" w:rsidP="00E7064F">
      <w:pPr>
        <w:pStyle w:val="ListParagraph"/>
        <w:numPr>
          <w:ilvl w:val="1"/>
          <w:numId w:val="18"/>
        </w:numPr>
        <w:ind w:left="357" w:hanging="357"/>
        <w:jc w:val="both"/>
        <w:outlineLvl w:val="2"/>
        <w:rPr>
          <w:rFonts w:ascii="Arial" w:hAnsi="Arial" w:cs="Arial"/>
        </w:rPr>
      </w:pPr>
      <w:r w:rsidRPr="001C5FAF">
        <w:rPr>
          <w:rFonts w:ascii="Arial" w:hAnsi="Arial" w:cs="Arial"/>
        </w:rPr>
        <w:t xml:space="preserve">The Supplier must immediately inform Viatris if the Supplier knows or believes that it will not be, or is unlikely to be, able to deliver all or any of the </w:t>
      </w:r>
      <w:r w:rsidR="00735AB0" w:rsidRPr="001C5FAF">
        <w:rPr>
          <w:rFonts w:ascii="Arial" w:hAnsi="Arial" w:cs="Arial"/>
        </w:rPr>
        <w:t>Products and/or Services</w:t>
      </w:r>
      <w:r w:rsidRPr="001C5FAF">
        <w:rPr>
          <w:rFonts w:ascii="Arial" w:hAnsi="Arial" w:cs="Arial"/>
        </w:rPr>
        <w:t xml:space="preserve"> by the date required on the Order and </w:t>
      </w:r>
      <w:r w:rsidR="005135F8" w:rsidRPr="001C5FAF">
        <w:rPr>
          <w:rFonts w:ascii="Arial" w:hAnsi="Arial" w:cs="Arial"/>
        </w:rPr>
        <w:t xml:space="preserve">in such event Viatris </w:t>
      </w:r>
      <w:r w:rsidRPr="001C5FAF">
        <w:rPr>
          <w:rFonts w:ascii="Arial" w:hAnsi="Arial" w:cs="Arial"/>
        </w:rPr>
        <w:t>is entitled to cancel any Order placed without liability and without prejudice to any other right or remedy.</w:t>
      </w:r>
    </w:p>
    <w:p w14:paraId="30CCE854" w14:textId="77777777" w:rsidR="009360B9" w:rsidRPr="009360B9" w:rsidRDefault="00E11144" w:rsidP="00E7064F">
      <w:pPr>
        <w:pStyle w:val="ListParagraph"/>
        <w:numPr>
          <w:ilvl w:val="1"/>
          <w:numId w:val="18"/>
        </w:numPr>
        <w:ind w:left="357" w:hanging="357"/>
        <w:jc w:val="both"/>
        <w:outlineLvl w:val="2"/>
        <w:rPr>
          <w:rFonts w:ascii="Arial" w:hAnsi="Arial" w:cs="Arial"/>
          <w:b/>
          <w:bCs/>
        </w:rPr>
      </w:pPr>
      <w:r w:rsidRPr="009360B9">
        <w:rPr>
          <w:rFonts w:ascii="Arial" w:hAnsi="Arial" w:cs="Arial"/>
        </w:rPr>
        <w:t>If there is a conflict between th</w:t>
      </w:r>
      <w:r w:rsidR="00220A8E" w:rsidRPr="009360B9">
        <w:rPr>
          <w:rFonts w:ascii="Arial" w:hAnsi="Arial" w:cs="Arial"/>
        </w:rPr>
        <w:t>e Conditions</w:t>
      </w:r>
      <w:r w:rsidR="009219D4" w:rsidRPr="009360B9">
        <w:rPr>
          <w:rFonts w:ascii="Arial" w:hAnsi="Arial" w:cs="Arial"/>
        </w:rPr>
        <w:t xml:space="preserve"> and</w:t>
      </w:r>
      <w:r w:rsidRPr="009360B9">
        <w:rPr>
          <w:rFonts w:ascii="Arial" w:hAnsi="Arial" w:cs="Arial"/>
        </w:rPr>
        <w:t xml:space="preserve"> the terms of the </w:t>
      </w:r>
      <w:r w:rsidR="005B4D04" w:rsidRPr="009360B9">
        <w:rPr>
          <w:rFonts w:ascii="Arial" w:hAnsi="Arial" w:cs="Arial"/>
        </w:rPr>
        <w:t>Order</w:t>
      </w:r>
      <w:r w:rsidRPr="009360B9">
        <w:rPr>
          <w:rFonts w:ascii="Arial" w:hAnsi="Arial" w:cs="Arial"/>
        </w:rPr>
        <w:t xml:space="preserve">, the terms of the </w:t>
      </w:r>
      <w:r w:rsidR="005B4D04" w:rsidRPr="009360B9">
        <w:rPr>
          <w:rFonts w:ascii="Arial" w:hAnsi="Arial" w:cs="Arial"/>
        </w:rPr>
        <w:t>Order</w:t>
      </w:r>
      <w:r w:rsidRPr="009360B9">
        <w:rPr>
          <w:rFonts w:ascii="Arial" w:hAnsi="Arial" w:cs="Arial"/>
        </w:rPr>
        <w:t xml:space="preserve"> shall take precedence over </w:t>
      </w:r>
      <w:r w:rsidR="005D68AF" w:rsidRPr="009360B9">
        <w:rPr>
          <w:rFonts w:ascii="Arial" w:hAnsi="Arial" w:cs="Arial"/>
        </w:rPr>
        <w:t xml:space="preserve">the </w:t>
      </w:r>
      <w:r w:rsidR="00AE0B39" w:rsidRPr="009360B9">
        <w:rPr>
          <w:rFonts w:ascii="Arial" w:hAnsi="Arial" w:cs="Arial"/>
        </w:rPr>
        <w:t>Conditions</w:t>
      </w:r>
      <w:r w:rsidRPr="009360B9">
        <w:rPr>
          <w:rFonts w:ascii="Arial" w:hAnsi="Arial" w:cs="Arial"/>
        </w:rPr>
        <w:t xml:space="preserve">.  If the </w:t>
      </w:r>
      <w:r w:rsidR="005B4D04" w:rsidRPr="009360B9">
        <w:rPr>
          <w:rFonts w:ascii="Arial" w:hAnsi="Arial" w:cs="Arial"/>
        </w:rPr>
        <w:t>Order</w:t>
      </w:r>
      <w:r w:rsidRPr="009360B9">
        <w:rPr>
          <w:rFonts w:ascii="Arial" w:hAnsi="Arial" w:cs="Arial"/>
        </w:rPr>
        <w:t xml:space="preserve"> is issued in conjunction with a detailed contract </w:t>
      </w:r>
      <w:r w:rsidR="00E26659" w:rsidRPr="009360B9">
        <w:rPr>
          <w:rFonts w:ascii="Arial" w:hAnsi="Arial" w:cs="Arial"/>
        </w:rPr>
        <w:t>signed b</w:t>
      </w:r>
      <w:r w:rsidR="00BC317C" w:rsidRPr="009360B9">
        <w:rPr>
          <w:rFonts w:ascii="Arial" w:hAnsi="Arial" w:cs="Arial"/>
        </w:rPr>
        <w:t>etween Viatris and Supplier</w:t>
      </w:r>
      <w:r w:rsidRPr="009360B9">
        <w:rPr>
          <w:rFonts w:ascii="Arial" w:hAnsi="Arial" w:cs="Arial"/>
        </w:rPr>
        <w:t xml:space="preserve">, the terms of the contract will take precedence over </w:t>
      </w:r>
      <w:r w:rsidR="00BC317C" w:rsidRPr="009360B9">
        <w:rPr>
          <w:rFonts w:ascii="Arial" w:hAnsi="Arial" w:cs="Arial"/>
        </w:rPr>
        <w:t>the Conditions.</w:t>
      </w:r>
    </w:p>
    <w:p w14:paraId="1A8C6E66" w14:textId="3B70B8CF" w:rsidR="00A3219D" w:rsidRPr="009360B9" w:rsidRDefault="00E11144" w:rsidP="00E7064F">
      <w:pPr>
        <w:pStyle w:val="ListParagraph"/>
        <w:numPr>
          <w:ilvl w:val="1"/>
          <w:numId w:val="18"/>
        </w:numPr>
        <w:ind w:left="357" w:hanging="357"/>
        <w:jc w:val="both"/>
        <w:outlineLvl w:val="2"/>
        <w:rPr>
          <w:rFonts w:ascii="Arial" w:hAnsi="Arial" w:cs="Arial"/>
          <w:b/>
          <w:bCs/>
        </w:rPr>
      </w:pPr>
      <w:r w:rsidRPr="009360B9">
        <w:rPr>
          <w:rFonts w:ascii="Arial" w:hAnsi="Arial" w:cs="Arial"/>
        </w:rPr>
        <w:t xml:space="preserve">The purchase of </w:t>
      </w:r>
      <w:r w:rsidR="003C7FA3" w:rsidRPr="009360B9">
        <w:rPr>
          <w:rFonts w:ascii="Arial" w:hAnsi="Arial" w:cs="Arial"/>
        </w:rPr>
        <w:t>Products and/or S</w:t>
      </w:r>
      <w:r w:rsidRPr="009360B9">
        <w:rPr>
          <w:rFonts w:ascii="Arial" w:hAnsi="Arial" w:cs="Arial"/>
        </w:rPr>
        <w:t xml:space="preserve">ervices by </w:t>
      </w:r>
      <w:r w:rsidR="00DB451B" w:rsidRPr="009360B9">
        <w:rPr>
          <w:rFonts w:ascii="Arial" w:hAnsi="Arial" w:cs="Arial"/>
        </w:rPr>
        <w:t>Viatris</w:t>
      </w:r>
      <w:r w:rsidRPr="009360B9">
        <w:rPr>
          <w:rFonts w:ascii="Arial" w:hAnsi="Arial" w:cs="Arial"/>
        </w:rPr>
        <w:t xml:space="preserve"> is expressly conditioned on assent by Supplier to th</w:t>
      </w:r>
      <w:r w:rsidR="001D7403" w:rsidRPr="009360B9">
        <w:rPr>
          <w:rFonts w:ascii="Arial" w:hAnsi="Arial" w:cs="Arial"/>
        </w:rPr>
        <w:t>ese Conditions</w:t>
      </w:r>
      <w:r w:rsidR="008F2E58" w:rsidRPr="009360B9">
        <w:rPr>
          <w:rFonts w:ascii="Arial" w:hAnsi="Arial" w:cs="Arial"/>
        </w:rPr>
        <w:t>.</w:t>
      </w:r>
      <w:r w:rsidRPr="009360B9">
        <w:rPr>
          <w:rFonts w:ascii="Arial" w:hAnsi="Arial" w:cs="Arial"/>
        </w:rPr>
        <w:t xml:space="preserve"> </w:t>
      </w:r>
      <w:r w:rsidR="008F2E58" w:rsidRPr="009360B9">
        <w:rPr>
          <w:rFonts w:ascii="Arial" w:hAnsi="Arial" w:cs="Arial"/>
        </w:rPr>
        <w:t xml:space="preserve">No terms or conditions of the Supplier which appear on any order confirmation, invoice, delivery note or other documentation relating to the </w:t>
      </w:r>
      <w:r w:rsidR="00E91E09" w:rsidRPr="009360B9">
        <w:rPr>
          <w:rFonts w:ascii="Arial" w:hAnsi="Arial" w:cs="Arial"/>
        </w:rPr>
        <w:t>Products and/or Services</w:t>
      </w:r>
      <w:r w:rsidR="008F2E58" w:rsidRPr="009360B9">
        <w:rPr>
          <w:rFonts w:ascii="Arial" w:hAnsi="Arial" w:cs="Arial"/>
        </w:rPr>
        <w:t xml:space="preserve"> shall form part of the </w:t>
      </w:r>
      <w:r w:rsidR="00E91E09" w:rsidRPr="009360B9">
        <w:rPr>
          <w:rFonts w:ascii="Arial" w:hAnsi="Arial" w:cs="Arial"/>
        </w:rPr>
        <w:t>Agreement</w:t>
      </w:r>
      <w:r w:rsidR="00981C3C">
        <w:rPr>
          <w:rFonts w:ascii="Arial" w:hAnsi="Arial" w:cs="Arial"/>
        </w:rPr>
        <w:t>.</w:t>
      </w:r>
      <w:r w:rsidR="008F2E58" w:rsidRPr="009360B9">
        <w:rPr>
          <w:rFonts w:ascii="Arial" w:hAnsi="Arial" w:cs="Arial"/>
        </w:rPr>
        <w:t xml:space="preserve"> </w:t>
      </w:r>
      <w:r w:rsidR="00981C3C">
        <w:rPr>
          <w:rFonts w:ascii="Arial" w:hAnsi="Arial" w:cs="Arial"/>
        </w:rPr>
        <w:t>T</w:t>
      </w:r>
      <w:r w:rsidR="008F2E58" w:rsidRPr="009360B9">
        <w:rPr>
          <w:rFonts w:ascii="Arial" w:hAnsi="Arial" w:cs="Arial"/>
        </w:rPr>
        <w:t xml:space="preserve">he Supplier waives any rights that it might otherwise have to rely on such </w:t>
      </w:r>
      <w:r w:rsidR="00F35C5B" w:rsidRPr="009360B9">
        <w:rPr>
          <w:rFonts w:ascii="Arial" w:hAnsi="Arial" w:cs="Arial"/>
        </w:rPr>
        <w:t xml:space="preserve">Supplier </w:t>
      </w:r>
      <w:r w:rsidR="008F2E58" w:rsidRPr="009360B9">
        <w:rPr>
          <w:rFonts w:ascii="Arial" w:hAnsi="Arial" w:cs="Arial"/>
        </w:rPr>
        <w:t>terms and conditions</w:t>
      </w:r>
      <w:r w:rsidR="00F35C5B" w:rsidRPr="009360B9">
        <w:rPr>
          <w:rFonts w:ascii="Arial" w:hAnsi="Arial" w:cs="Arial"/>
        </w:rPr>
        <w:t xml:space="preserve"> and </w:t>
      </w:r>
      <w:r w:rsidR="00880FF7">
        <w:rPr>
          <w:rFonts w:ascii="Arial" w:hAnsi="Arial" w:cs="Arial"/>
        </w:rPr>
        <w:t>th</w:t>
      </w:r>
      <w:r w:rsidR="00BF12B8">
        <w:rPr>
          <w:rFonts w:ascii="Arial" w:hAnsi="Arial" w:cs="Arial"/>
        </w:rPr>
        <w:t>ose</w:t>
      </w:r>
      <w:r w:rsidR="003A34B1" w:rsidRPr="009360B9">
        <w:rPr>
          <w:rFonts w:ascii="Arial" w:hAnsi="Arial" w:cs="Arial"/>
        </w:rPr>
        <w:t xml:space="preserve"> are hereby </w:t>
      </w:r>
      <w:r w:rsidR="00CA04DB" w:rsidRPr="009360B9">
        <w:rPr>
          <w:rFonts w:ascii="Arial" w:hAnsi="Arial" w:cs="Arial"/>
        </w:rPr>
        <w:t xml:space="preserve">expressly </w:t>
      </w:r>
      <w:r w:rsidR="003A34B1" w:rsidRPr="009360B9">
        <w:rPr>
          <w:rFonts w:ascii="Arial" w:hAnsi="Arial" w:cs="Arial"/>
        </w:rPr>
        <w:t>rejected by Viatris.</w:t>
      </w:r>
    </w:p>
    <w:p w14:paraId="72FF7E9C" w14:textId="42F70BCC" w:rsidR="00E11144" w:rsidRPr="00A3219D" w:rsidRDefault="00E11144" w:rsidP="00CE4D5B">
      <w:pPr>
        <w:pStyle w:val="ListParagraph"/>
        <w:numPr>
          <w:ilvl w:val="0"/>
          <w:numId w:val="18"/>
        </w:numPr>
        <w:spacing w:before="120" w:after="120"/>
        <w:ind w:left="357" w:hanging="357"/>
        <w:jc w:val="both"/>
        <w:outlineLvl w:val="2"/>
        <w:rPr>
          <w:rFonts w:ascii="Arial" w:hAnsi="Arial" w:cs="Arial"/>
          <w:b/>
          <w:bCs/>
        </w:rPr>
      </w:pPr>
      <w:r w:rsidRPr="00A3219D">
        <w:rPr>
          <w:rFonts w:ascii="Arial" w:hAnsi="Arial" w:cs="Arial"/>
          <w:b/>
          <w:bCs/>
        </w:rPr>
        <w:t>DELIVERY OF PRODUCTS</w:t>
      </w:r>
    </w:p>
    <w:p w14:paraId="4EA90E4C" w14:textId="4EC2525B" w:rsidR="00E11144" w:rsidRDefault="00E11144" w:rsidP="00E7064F">
      <w:pPr>
        <w:pStyle w:val="ListParagraph"/>
        <w:numPr>
          <w:ilvl w:val="1"/>
          <w:numId w:val="18"/>
        </w:numPr>
        <w:ind w:hanging="357"/>
        <w:jc w:val="both"/>
        <w:outlineLvl w:val="2"/>
        <w:rPr>
          <w:rFonts w:ascii="Arial" w:hAnsi="Arial" w:cs="Arial"/>
        </w:rPr>
      </w:pPr>
      <w:r w:rsidRPr="00E11144">
        <w:rPr>
          <w:rFonts w:ascii="Arial" w:hAnsi="Arial" w:cs="Arial"/>
        </w:rPr>
        <w:t>Supplier acknowledges that time is of the essence regarding delivery of Products</w:t>
      </w:r>
      <w:r w:rsidR="0044779F">
        <w:rPr>
          <w:rFonts w:ascii="Arial" w:hAnsi="Arial" w:cs="Arial"/>
        </w:rPr>
        <w:t xml:space="preserve"> and</w:t>
      </w:r>
      <w:r w:rsidRPr="00E11144">
        <w:rPr>
          <w:rFonts w:ascii="Arial" w:hAnsi="Arial" w:cs="Arial"/>
        </w:rPr>
        <w:t xml:space="preserve"> that </w:t>
      </w:r>
      <w:r w:rsidR="00DB451B" w:rsidRPr="000E6976">
        <w:rPr>
          <w:rFonts w:ascii="Arial" w:hAnsi="Arial" w:cs="Arial"/>
        </w:rPr>
        <w:t>Viatris</w:t>
      </w:r>
      <w:r w:rsidRPr="00E11144">
        <w:rPr>
          <w:rFonts w:ascii="Arial" w:hAnsi="Arial" w:cs="Arial"/>
        </w:rPr>
        <w:t xml:space="preserve"> has strict requirements regarding scheduled delivery dates for Products which are essential to </w:t>
      </w:r>
      <w:r w:rsidR="00DB451B" w:rsidRPr="000E6976">
        <w:rPr>
          <w:rFonts w:ascii="Arial" w:hAnsi="Arial" w:cs="Arial"/>
        </w:rPr>
        <w:t>Viatris</w:t>
      </w:r>
      <w:r w:rsidRPr="00E11144">
        <w:rPr>
          <w:rFonts w:ascii="Arial" w:hAnsi="Arial" w:cs="Arial"/>
        </w:rPr>
        <w:t xml:space="preserve">’ business. In the event Supplier for any reason anticipates any difficulty in complying with any agreed delivery date or otherwise in accordance with any requirement of the Agreement, Supplier shall promptly notify </w:t>
      </w:r>
      <w:r w:rsidR="00DB451B" w:rsidRPr="000E6976">
        <w:rPr>
          <w:rFonts w:ascii="Arial" w:hAnsi="Arial" w:cs="Arial"/>
        </w:rPr>
        <w:t>Viatris</w:t>
      </w:r>
      <w:r w:rsidRPr="00E11144">
        <w:rPr>
          <w:rFonts w:ascii="Arial" w:hAnsi="Arial" w:cs="Arial"/>
        </w:rPr>
        <w:t xml:space="preserve"> in writing and shall use its best efforts to </w:t>
      </w:r>
      <w:r w:rsidRPr="00E11144">
        <w:rPr>
          <w:rFonts w:ascii="Arial" w:hAnsi="Arial" w:cs="Arial"/>
        </w:rPr>
        <w:lastRenderedPageBreak/>
        <w:t xml:space="preserve">accommodate any reasonable request by </w:t>
      </w:r>
      <w:r w:rsidR="00DB451B" w:rsidRPr="000E6976">
        <w:rPr>
          <w:rFonts w:ascii="Arial" w:hAnsi="Arial" w:cs="Arial"/>
        </w:rPr>
        <w:t>Viatris</w:t>
      </w:r>
      <w:r w:rsidRPr="00E11144">
        <w:rPr>
          <w:rFonts w:ascii="Arial" w:hAnsi="Arial" w:cs="Arial"/>
        </w:rPr>
        <w:t xml:space="preserve"> to reschedule confirmed delivery dates, or to change other parts of any Agreement. Upon </w:t>
      </w:r>
      <w:r w:rsidR="00DB451B" w:rsidRPr="000E6976">
        <w:rPr>
          <w:rFonts w:ascii="Arial" w:hAnsi="Arial" w:cs="Arial"/>
        </w:rPr>
        <w:t>Viatris</w:t>
      </w:r>
      <w:r w:rsidRPr="00E11144">
        <w:rPr>
          <w:rFonts w:ascii="Arial" w:hAnsi="Arial" w:cs="Arial"/>
        </w:rPr>
        <w:t>’</w:t>
      </w:r>
      <w:r w:rsidR="00C44FF9" w:rsidRPr="000E6976">
        <w:rPr>
          <w:rFonts w:ascii="Arial" w:hAnsi="Arial" w:cs="Arial"/>
        </w:rPr>
        <w:t xml:space="preserve"> </w:t>
      </w:r>
      <w:r w:rsidRPr="00E11144">
        <w:rPr>
          <w:rFonts w:ascii="Arial" w:hAnsi="Arial" w:cs="Arial"/>
        </w:rPr>
        <w:t xml:space="preserve">request Supplier shall without delay provide information in writing concerning the status of any </w:t>
      </w:r>
      <w:r w:rsidR="00C44FF9" w:rsidRPr="000E6976">
        <w:rPr>
          <w:rFonts w:ascii="Arial" w:hAnsi="Arial" w:cs="Arial"/>
        </w:rPr>
        <w:t>O</w:t>
      </w:r>
      <w:r w:rsidRPr="00E11144">
        <w:rPr>
          <w:rFonts w:ascii="Arial" w:hAnsi="Arial" w:cs="Arial"/>
        </w:rPr>
        <w:t xml:space="preserve">rder, shipments due and payments and such other items relating to the business flow between Supplier and </w:t>
      </w:r>
      <w:r w:rsidR="00DB451B" w:rsidRPr="000E6976">
        <w:rPr>
          <w:rFonts w:ascii="Arial" w:hAnsi="Arial" w:cs="Arial"/>
        </w:rPr>
        <w:t>Viatris</w:t>
      </w:r>
      <w:r w:rsidRPr="00E11144">
        <w:rPr>
          <w:rFonts w:ascii="Arial" w:hAnsi="Arial" w:cs="Arial"/>
        </w:rPr>
        <w:t xml:space="preserve"> as </w:t>
      </w:r>
      <w:r w:rsidR="00DB451B" w:rsidRPr="000E6976">
        <w:rPr>
          <w:rFonts w:ascii="Arial" w:hAnsi="Arial" w:cs="Arial"/>
        </w:rPr>
        <w:t>Viatris</w:t>
      </w:r>
      <w:r w:rsidRPr="00E11144">
        <w:rPr>
          <w:rFonts w:ascii="Arial" w:hAnsi="Arial" w:cs="Arial"/>
        </w:rPr>
        <w:t xml:space="preserve"> may request. </w:t>
      </w:r>
      <w:r w:rsidR="00DB451B" w:rsidRPr="000E6976">
        <w:rPr>
          <w:rFonts w:ascii="Arial" w:hAnsi="Arial" w:cs="Arial"/>
        </w:rPr>
        <w:t>Viatris</w:t>
      </w:r>
      <w:r w:rsidRPr="00E11144">
        <w:rPr>
          <w:rFonts w:ascii="Arial" w:hAnsi="Arial" w:cs="Arial"/>
        </w:rPr>
        <w:t xml:space="preserve"> is not obliged to accept late deliveries, partial deliveries or excess deliveries.</w:t>
      </w:r>
    </w:p>
    <w:p w14:paraId="46965B8A" w14:textId="12ABAC77" w:rsidR="00E11144" w:rsidRPr="00E11144" w:rsidRDefault="00E11144" w:rsidP="00E7064F">
      <w:pPr>
        <w:pStyle w:val="ListParagraph"/>
        <w:numPr>
          <w:ilvl w:val="1"/>
          <w:numId w:val="18"/>
        </w:numPr>
        <w:ind w:hanging="357"/>
        <w:jc w:val="both"/>
        <w:outlineLvl w:val="2"/>
        <w:rPr>
          <w:rFonts w:ascii="Arial" w:hAnsi="Arial" w:cs="Arial"/>
        </w:rPr>
      </w:pPr>
      <w:r w:rsidRPr="00E11144">
        <w:rPr>
          <w:rFonts w:ascii="Arial" w:hAnsi="Arial" w:cs="Arial"/>
        </w:rPr>
        <w:t xml:space="preserve">Supplier </w:t>
      </w:r>
      <w:r w:rsidR="008F4637" w:rsidRPr="002B44FD">
        <w:rPr>
          <w:rFonts w:ascii="Arial" w:hAnsi="Arial" w:cs="Arial"/>
        </w:rPr>
        <w:t>shall</w:t>
      </w:r>
      <w:r w:rsidRPr="00E11144">
        <w:rPr>
          <w:rFonts w:ascii="Arial" w:hAnsi="Arial" w:cs="Arial"/>
        </w:rPr>
        <w:t xml:space="preserve"> ensure that:</w:t>
      </w:r>
    </w:p>
    <w:p w14:paraId="7ED37A72" w14:textId="5A285062" w:rsidR="004C1708" w:rsidRPr="004C1708" w:rsidRDefault="004C1708" w:rsidP="00E7064F">
      <w:pPr>
        <w:numPr>
          <w:ilvl w:val="0"/>
          <w:numId w:val="1"/>
        </w:numPr>
        <w:spacing w:after="0" w:line="240" w:lineRule="auto"/>
        <w:ind w:hanging="357"/>
        <w:jc w:val="both"/>
        <w:rPr>
          <w:rFonts w:ascii="Arial" w:eastAsia="Times New Roman" w:hAnsi="Arial" w:cs="Arial"/>
          <w:sz w:val="20"/>
          <w:szCs w:val="20"/>
        </w:rPr>
      </w:pPr>
      <w:r w:rsidRPr="004C1708">
        <w:rPr>
          <w:rFonts w:ascii="Arial" w:eastAsia="Times New Roman" w:hAnsi="Arial" w:cs="Arial"/>
          <w:sz w:val="20"/>
          <w:szCs w:val="20"/>
        </w:rPr>
        <w:t>the Products conform the Specifications, and be fit for any purpose expressly or impliedly made known to Supplier by Viatris;</w:t>
      </w:r>
    </w:p>
    <w:p w14:paraId="120D5E2E" w14:textId="645FD032" w:rsidR="004C1708" w:rsidRPr="004C1708" w:rsidRDefault="009B1318" w:rsidP="00E7064F">
      <w:pPr>
        <w:numPr>
          <w:ilvl w:val="0"/>
          <w:numId w:val="1"/>
        </w:numPr>
        <w:spacing w:after="0" w:line="240" w:lineRule="auto"/>
        <w:ind w:hanging="357"/>
        <w:jc w:val="both"/>
        <w:rPr>
          <w:rFonts w:ascii="Arial" w:eastAsia="Times New Roman" w:hAnsi="Arial" w:cs="Arial"/>
          <w:sz w:val="20"/>
          <w:szCs w:val="20"/>
        </w:rPr>
      </w:pPr>
      <w:r>
        <w:rPr>
          <w:rFonts w:ascii="Arial" w:eastAsia="Times New Roman" w:hAnsi="Arial" w:cs="Arial"/>
          <w:sz w:val="20"/>
          <w:szCs w:val="20"/>
        </w:rPr>
        <w:t>uses</w:t>
      </w:r>
      <w:r w:rsidR="004C1708" w:rsidRPr="004C1708">
        <w:rPr>
          <w:rFonts w:ascii="Arial" w:eastAsia="Times New Roman" w:hAnsi="Arial" w:cs="Arial"/>
          <w:sz w:val="20"/>
          <w:szCs w:val="20"/>
        </w:rPr>
        <w:t xml:space="preserve"> the best quality products, materials, </w:t>
      </w:r>
      <w:r w:rsidR="00A95554" w:rsidRPr="004C1708">
        <w:rPr>
          <w:rFonts w:ascii="Arial" w:eastAsia="Times New Roman" w:hAnsi="Arial" w:cs="Arial"/>
          <w:sz w:val="20"/>
          <w:szCs w:val="20"/>
        </w:rPr>
        <w:t>standards,</w:t>
      </w:r>
      <w:r w:rsidR="004C1708" w:rsidRPr="004C1708">
        <w:rPr>
          <w:rFonts w:ascii="Arial" w:eastAsia="Times New Roman" w:hAnsi="Arial" w:cs="Arial"/>
          <w:sz w:val="20"/>
          <w:szCs w:val="20"/>
        </w:rPr>
        <w:t xml:space="preserve"> and techniques, and ensure that the Products will be free from defects in workmanship, installation and design;</w:t>
      </w:r>
    </w:p>
    <w:p w14:paraId="25E2BA71" w14:textId="1A0813EB" w:rsidR="004C1708" w:rsidRPr="004C1708" w:rsidRDefault="004C1708" w:rsidP="00E7064F">
      <w:pPr>
        <w:numPr>
          <w:ilvl w:val="0"/>
          <w:numId w:val="1"/>
        </w:numPr>
        <w:spacing w:after="0" w:line="240" w:lineRule="auto"/>
        <w:ind w:hanging="357"/>
        <w:jc w:val="both"/>
        <w:rPr>
          <w:rFonts w:ascii="Arial" w:eastAsia="Times New Roman" w:hAnsi="Arial" w:cs="Arial"/>
          <w:sz w:val="20"/>
          <w:szCs w:val="20"/>
        </w:rPr>
      </w:pPr>
      <w:r w:rsidRPr="004C1708">
        <w:rPr>
          <w:rFonts w:ascii="Arial" w:eastAsia="Times New Roman" w:hAnsi="Arial" w:cs="Arial"/>
          <w:sz w:val="20"/>
          <w:szCs w:val="20"/>
        </w:rPr>
        <w:t>Viatris Materials</w:t>
      </w:r>
      <w:r w:rsidR="002A107C">
        <w:rPr>
          <w:rFonts w:ascii="Arial" w:eastAsia="Times New Roman" w:hAnsi="Arial" w:cs="Arial"/>
          <w:sz w:val="20"/>
          <w:szCs w:val="20"/>
        </w:rPr>
        <w:t xml:space="preserve"> are held</w:t>
      </w:r>
      <w:r w:rsidRPr="004C1708">
        <w:rPr>
          <w:rFonts w:ascii="Arial" w:eastAsia="Times New Roman" w:hAnsi="Arial" w:cs="Arial"/>
          <w:sz w:val="20"/>
          <w:szCs w:val="20"/>
        </w:rPr>
        <w:t xml:space="preserve"> in safe custody at its own risk</w:t>
      </w:r>
      <w:r w:rsidR="002A107C">
        <w:rPr>
          <w:rFonts w:ascii="Arial" w:eastAsia="Times New Roman" w:hAnsi="Arial" w:cs="Arial"/>
          <w:sz w:val="20"/>
          <w:szCs w:val="20"/>
        </w:rPr>
        <w:t xml:space="preserve"> and</w:t>
      </w:r>
      <w:r w:rsidRPr="004C1708">
        <w:rPr>
          <w:rFonts w:ascii="Arial" w:eastAsia="Times New Roman" w:hAnsi="Arial" w:cs="Arial"/>
          <w:sz w:val="20"/>
          <w:szCs w:val="20"/>
        </w:rPr>
        <w:t xml:space="preserve"> maintain Viatris Materials in good condition until returned to Viatris, and not dispose of or use Viatris Materials other than in accordance with Viatris' written instructions or </w:t>
      </w:r>
      <w:r w:rsidR="002A107C">
        <w:rPr>
          <w:rFonts w:ascii="Arial" w:eastAsia="Times New Roman" w:hAnsi="Arial" w:cs="Arial"/>
          <w:sz w:val="20"/>
          <w:szCs w:val="20"/>
        </w:rPr>
        <w:t>authorization;</w:t>
      </w:r>
    </w:p>
    <w:p w14:paraId="06174F94" w14:textId="4C2D074E" w:rsidR="004C1708" w:rsidRPr="004C1708" w:rsidRDefault="004C1708" w:rsidP="00E7064F">
      <w:pPr>
        <w:numPr>
          <w:ilvl w:val="0"/>
          <w:numId w:val="1"/>
        </w:numPr>
        <w:spacing w:after="0" w:line="240" w:lineRule="auto"/>
        <w:ind w:hanging="357"/>
        <w:jc w:val="both"/>
        <w:rPr>
          <w:rFonts w:ascii="Arial" w:eastAsia="Times New Roman" w:hAnsi="Arial" w:cs="Arial"/>
          <w:sz w:val="20"/>
          <w:szCs w:val="20"/>
        </w:rPr>
      </w:pPr>
      <w:r w:rsidRPr="004C1708">
        <w:rPr>
          <w:rFonts w:ascii="Arial" w:eastAsia="Times New Roman" w:hAnsi="Arial" w:cs="Arial"/>
          <w:sz w:val="20"/>
          <w:szCs w:val="20"/>
        </w:rPr>
        <w:t>not do or omit to do anything which may cause Viatris to lose any licen</w:t>
      </w:r>
      <w:r w:rsidR="009C2F0B">
        <w:rPr>
          <w:rFonts w:ascii="Arial" w:eastAsia="Times New Roman" w:hAnsi="Arial" w:cs="Arial"/>
          <w:sz w:val="20"/>
          <w:szCs w:val="20"/>
        </w:rPr>
        <w:t>s</w:t>
      </w:r>
      <w:r w:rsidRPr="004C1708">
        <w:rPr>
          <w:rFonts w:ascii="Arial" w:eastAsia="Times New Roman" w:hAnsi="Arial" w:cs="Arial"/>
          <w:sz w:val="20"/>
          <w:szCs w:val="20"/>
        </w:rPr>
        <w:t>e, authority, consent or permission upon which it relies for the purposes of conducting its business.</w:t>
      </w:r>
    </w:p>
    <w:p w14:paraId="1142A67C" w14:textId="26747870" w:rsidR="00E11144" w:rsidRPr="00E11144" w:rsidRDefault="00E11144" w:rsidP="00E7064F">
      <w:pPr>
        <w:numPr>
          <w:ilvl w:val="0"/>
          <w:numId w:val="1"/>
        </w:numPr>
        <w:spacing w:after="0" w:line="240" w:lineRule="auto"/>
        <w:ind w:hanging="357"/>
        <w:jc w:val="both"/>
        <w:rPr>
          <w:rFonts w:ascii="Arial" w:eastAsia="Times New Roman" w:hAnsi="Arial" w:cs="Arial"/>
          <w:sz w:val="20"/>
          <w:szCs w:val="20"/>
        </w:rPr>
      </w:pPr>
      <w:r w:rsidRPr="00E11144">
        <w:rPr>
          <w:rFonts w:ascii="Arial" w:eastAsia="Times New Roman" w:hAnsi="Arial" w:cs="Arial"/>
          <w:sz w:val="20"/>
          <w:szCs w:val="20"/>
        </w:rPr>
        <w:t>the Products are properly packed and secured in such manner as to enable them to reach their destination in good condition and free from damage;</w:t>
      </w:r>
    </w:p>
    <w:p w14:paraId="44F9A55C" w14:textId="2BD3DFAD" w:rsidR="00E11144" w:rsidRPr="00E11144" w:rsidRDefault="00EE0924" w:rsidP="00E7064F">
      <w:pPr>
        <w:numPr>
          <w:ilvl w:val="0"/>
          <w:numId w:val="1"/>
        </w:numPr>
        <w:spacing w:after="0" w:line="240" w:lineRule="auto"/>
        <w:ind w:hanging="357"/>
        <w:jc w:val="both"/>
        <w:rPr>
          <w:rFonts w:ascii="Arial" w:eastAsia="Times New Roman" w:hAnsi="Arial" w:cs="Arial"/>
          <w:sz w:val="20"/>
          <w:szCs w:val="20"/>
        </w:rPr>
      </w:pPr>
      <w:r>
        <w:rPr>
          <w:rFonts w:ascii="Arial" w:eastAsia="Times New Roman" w:hAnsi="Arial" w:cs="Arial"/>
          <w:sz w:val="20"/>
          <w:szCs w:val="20"/>
        </w:rPr>
        <w:t>Products</w:t>
      </w:r>
      <w:r w:rsidRPr="00EE0924">
        <w:rPr>
          <w:rFonts w:ascii="Arial" w:eastAsia="Times New Roman" w:hAnsi="Arial" w:cs="Arial"/>
          <w:sz w:val="20"/>
          <w:szCs w:val="20"/>
        </w:rPr>
        <w:t xml:space="preserve"> shall be accompanied by a dispatch note</w:t>
      </w:r>
      <w:r w:rsidR="00661891">
        <w:rPr>
          <w:rFonts w:ascii="Arial" w:eastAsia="Times New Roman" w:hAnsi="Arial" w:cs="Arial"/>
          <w:sz w:val="20"/>
          <w:szCs w:val="20"/>
        </w:rPr>
        <w:t xml:space="preserve"> / delivery note</w:t>
      </w:r>
      <w:r w:rsidRPr="00EE0924">
        <w:rPr>
          <w:rFonts w:ascii="Arial" w:eastAsia="Times New Roman" w:hAnsi="Arial" w:cs="Arial"/>
          <w:sz w:val="20"/>
          <w:szCs w:val="20"/>
        </w:rPr>
        <w:t xml:space="preserve"> which identifies the Supplier’s full name and address, the Order number, </w:t>
      </w:r>
      <w:r w:rsidR="009E22C8" w:rsidRPr="00E11144">
        <w:rPr>
          <w:rFonts w:ascii="Arial" w:eastAsia="Times New Roman" w:hAnsi="Arial" w:cs="Arial"/>
          <w:sz w:val="20"/>
          <w:szCs w:val="20"/>
        </w:rPr>
        <w:t>special storage instructions, the invoice number</w:t>
      </w:r>
      <w:r w:rsidR="00F117B8">
        <w:rPr>
          <w:rFonts w:ascii="Arial" w:eastAsia="Times New Roman" w:hAnsi="Arial" w:cs="Arial"/>
          <w:sz w:val="20"/>
          <w:szCs w:val="20"/>
        </w:rPr>
        <w:t>,</w:t>
      </w:r>
      <w:r w:rsidR="009E22C8" w:rsidRPr="00E11144">
        <w:rPr>
          <w:rFonts w:ascii="Arial" w:eastAsia="Times New Roman" w:hAnsi="Arial" w:cs="Arial"/>
          <w:sz w:val="20"/>
          <w:szCs w:val="20"/>
        </w:rPr>
        <w:t xml:space="preserve"> </w:t>
      </w:r>
      <w:r w:rsidRPr="00EE0924">
        <w:rPr>
          <w:rFonts w:ascii="Arial" w:eastAsia="Times New Roman" w:hAnsi="Arial" w:cs="Arial"/>
          <w:sz w:val="20"/>
          <w:szCs w:val="20"/>
        </w:rPr>
        <w:t xml:space="preserve">the description of the </w:t>
      </w:r>
      <w:r w:rsidR="00A4308C">
        <w:rPr>
          <w:rFonts w:ascii="Arial" w:eastAsia="Times New Roman" w:hAnsi="Arial" w:cs="Arial"/>
          <w:sz w:val="20"/>
          <w:szCs w:val="20"/>
        </w:rPr>
        <w:t>Products</w:t>
      </w:r>
      <w:r w:rsidRPr="00EE0924">
        <w:rPr>
          <w:rFonts w:ascii="Arial" w:eastAsia="Times New Roman" w:hAnsi="Arial" w:cs="Arial"/>
          <w:sz w:val="20"/>
          <w:szCs w:val="20"/>
        </w:rPr>
        <w:t xml:space="preserve">, </w:t>
      </w:r>
      <w:r w:rsidR="00A4308C">
        <w:rPr>
          <w:rFonts w:ascii="Arial" w:eastAsia="Times New Roman" w:hAnsi="Arial" w:cs="Arial"/>
          <w:sz w:val="20"/>
          <w:szCs w:val="20"/>
        </w:rPr>
        <w:t xml:space="preserve">Viatris’ </w:t>
      </w:r>
      <w:r w:rsidRPr="00EE0924">
        <w:rPr>
          <w:rFonts w:ascii="Arial" w:eastAsia="Times New Roman" w:hAnsi="Arial" w:cs="Arial"/>
          <w:sz w:val="20"/>
          <w:szCs w:val="20"/>
        </w:rPr>
        <w:t>product code</w:t>
      </w:r>
      <w:r w:rsidR="00A4308C">
        <w:rPr>
          <w:rFonts w:ascii="Arial" w:eastAsia="Times New Roman" w:hAnsi="Arial" w:cs="Arial"/>
          <w:sz w:val="20"/>
          <w:szCs w:val="20"/>
        </w:rPr>
        <w:t xml:space="preserve"> (if any)</w:t>
      </w:r>
      <w:r w:rsidRPr="00EE0924">
        <w:rPr>
          <w:rFonts w:ascii="Arial" w:eastAsia="Times New Roman" w:hAnsi="Arial" w:cs="Arial"/>
          <w:sz w:val="20"/>
          <w:szCs w:val="20"/>
        </w:rPr>
        <w:t>, the quantity delivered per box and per pallet, all markings required by Belgian and European regulations</w:t>
      </w:r>
      <w:r w:rsidR="00A66C43">
        <w:rPr>
          <w:rFonts w:ascii="Arial" w:eastAsia="Times New Roman" w:hAnsi="Arial" w:cs="Arial"/>
          <w:sz w:val="20"/>
          <w:szCs w:val="20"/>
        </w:rPr>
        <w:t xml:space="preserve">, </w:t>
      </w:r>
      <w:r w:rsidR="00A66C43" w:rsidRPr="00E11144">
        <w:rPr>
          <w:rFonts w:ascii="Arial" w:eastAsia="Times New Roman" w:hAnsi="Arial" w:cs="Arial"/>
          <w:sz w:val="20"/>
          <w:szCs w:val="20"/>
        </w:rPr>
        <w:t>and details of the delivery location</w:t>
      </w:r>
      <w:r w:rsidR="00A66C43">
        <w:rPr>
          <w:rFonts w:ascii="Arial" w:eastAsia="Times New Roman" w:hAnsi="Arial" w:cs="Arial"/>
          <w:sz w:val="20"/>
          <w:szCs w:val="20"/>
        </w:rPr>
        <w:t xml:space="preserve"> as indicated on the Order or otherwise notified by Viatris</w:t>
      </w:r>
      <w:r w:rsidR="00A66C43" w:rsidRPr="00E11144">
        <w:rPr>
          <w:rFonts w:ascii="Arial" w:eastAsia="Times New Roman" w:hAnsi="Arial" w:cs="Arial"/>
          <w:sz w:val="20"/>
          <w:szCs w:val="20"/>
        </w:rPr>
        <w:t xml:space="preserve"> (“</w:t>
      </w:r>
      <w:r w:rsidR="00A66C43" w:rsidRPr="00E11144">
        <w:rPr>
          <w:rFonts w:ascii="Arial" w:eastAsia="Times New Roman" w:hAnsi="Arial" w:cs="Arial"/>
          <w:b/>
          <w:bCs/>
          <w:sz w:val="20"/>
          <w:szCs w:val="20"/>
        </w:rPr>
        <w:t xml:space="preserve">Delivery </w:t>
      </w:r>
      <w:r w:rsidR="00A66C43" w:rsidRPr="007465A8">
        <w:rPr>
          <w:rFonts w:ascii="Arial" w:eastAsia="Times New Roman" w:hAnsi="Arial" w:cs="Arial"/>
          <w:b/>
          <w:bCs/>
          <w:sz w:val="20"/>
          <w:szCs w:val="20"/>
        </w:rPr>
        <w:t>Address</w:t>
      </w:r>
      <w:r w:rsidR="00A66C43" w:rsidRPr="00E11144">
        <w:rPr>
          <w:rFonts w:ascii="Arial" w:eastAsia="Times New Roman" w:hAnsi="Arial" w:cs="Arial"/>
          <w:sz w:val="20"/>
          <w:szCs w:val="20"/>
        </w:rPr>
        <w:t>”)</w:t>
      </w:r>
      <w:r w:rsidRPr="00EE0924">
        <w:rPr>
          <w:rFonts w:ascii="Arial" w:eastAsia="Times New Roman" w:hAnsi="Arial" w:cs="Arial"/>
          <w:sz w:val="20"/>
          <w:szCs w:val="20"/>
        </w:rPr>
        <w:t xml:space="preserve">. </w:t>
      </w:r>
      <w:r w:rsidR="00EC5E6A">
        <w:rPr>
          <w:rFonts w:ascii="Arial" w:eastAsia="Times New Roman" w:hAnsi="Arial" w:cs="Arial"/>
          <w:sz w:val="20"/>
          <w:szCs w:val="20"/>
        </w:rPr>
        <w:t xml:space="preserve">Viatris </w:t>
      </w:r>
      <w:r w:rsidRPr="00EE0924">
        <w:rPr>
          <w:rFonts w:ascii="Arial" w:eastAsia="Times New Roman" w:hAnsi="Arial" w:cs="Arial"/>
          <w:sz w:val="20"/>
          <w:szCs w:val="20"/>
        </w:rPr>
        <w:t xml:space="preserve">reserves the right to return any </w:t>
      </w:r>
      <w:r w:rsidR="00EC5E6A">
        <w:rPr>
          <w:rFonts w:ascii="Arial" w:eastAsia="Times New Roman" w:hAnsi="Arial" w:cs="Arial"/>
          <w:sz w:val="20"/>
          <w:szCs w:val="20"/>
        </w:rPr>
        <w:t>Products</w:t>
      </w:r>
      <w:r w:rsidRPr="00EE0924">
        <w:rPr>
          <w:rFonts w:ascii="Arial" w:eastAsia="Times New Roman" w:hAnsi="Arial" w:cs="Arial"/>
          <w:sz w:val="20"/>
          <w:szCs w:val="20"/>
        </w:rPr>
        <w:t xml:space="preserve"> that arrive without a dispatch note</w:t>
      </w:r>
      <w:r w:rsidR="00D5198B">
        <w:rPr>
          <w:rFonts w:ascii="Arial" w:eastAsia="Times New Roman" w:hAnsi="Arial" w:cs="Arial"/>
          <w:sz w:val="20"/>
          <w:szCs w:val="20"/>
        </w:rPr>
        <w:t xml:space="preserve"> / delivery note</w:t>
      </w:r>
      <w:r w:rsidRPr="00EE0924">
        <w:rPr>
          <w:rFonts w:ascii="Arial" w:eastAsia="Times New Roman" w:hAnsi="Arial" w:cs="Arial"/>
          <w:sz w:val="20"/>
          <w:szCs w:val="20"/>
        </w:rPr>
        <w:t xml:space="preserve"> at the expense and risk of the Supplier, and in any case to have </w:t>
      </w:r>
      <w:r w:rsidR="006A13B0">
        <w:rPr>
          <w:rFonts w:ascii="Arial" w:eastAsia="Times New Roman" w:hAnsi="Arial" w:cs="Arial"/>
          <w:sz w:val="20"/>
          <w:szCs w:val="20"/>
        </w:rPr>
        <w:t>Supplier</w:t>
      </w:r>
      <w:r w:rsidRPr="00EE0924">
        <w:rPr>
          <w:rFonts w:ascii="Arial" w:eastAsia="Times New Roman" w:hAnsi="Arial" w:cs="Arial"/>
          <w:sz w:val="20"/>
          <w:szCs w:val="20"/>
        </w:rPr>
        <w:t xml:space="preserve"> bear any charges and expenses due to the lack of information upon the arrival of the </w:t>
      </w:r>
      <w:r w:rsidR="00E72B79">
        <w:rPr>
          <w:rFonts w:ascii="Arial" w:eastAsia="Times New Roman" w:hAnsi="Arial" w:cs="Arial"/>
          <w:sz w:val="20"/>
          <w:szCs w:val="20"/>
        </w:rPr>
        <w:t>Products</w:t>
      </w:r>
      <w:r w:rsidR="00765907">
        <w:rPr>
          <w:rFonts w:ascii="Arial" w:eastAsia="Times New Roman" w:hAnsi="Arial" w:cs="Arial"/>
          <w:sz w:val="20"/>
          <w:szCs w:val="20"/>
        </w:rPr>
        <w:t>;</w:t>
      </w:r>
    </w:p>
    <w:p w14:paraId="38498ABF" w14:textId="5BB94B83" w:rsidR="00E11144" w:rsidRDefault="00E11144" w:rsidP="00E7064F">
      <w:pPr>
        <w:numPr>
          <w:ilvl w:val="0"/>
          <w:numId w:val="1"/>
        </w:numPr>
        <w:spacing w:after="0" w:line="240" w:lineRule="auto"/>
        <w:ind w:hanging="357"/>
        <w:jc w:val="both"/>
        <w:rPr>
          <w:rFonts w:ascii="Arial" w:eastAsia="Times New Roman" w:hAnsi="Arial" w:cs="Arial"/>
          <w:sz w:val="20"/>
          <w:szCs w:val="20"/>
        </w:rPr>
      </w:pPr>
      <w:r w:rsidRPr="00E11144">
        <w:rPr>
          <w:rFonts w:ascii="Arial" w:eastAsia="Times New Roman" w:hAnsi="Arial" w:cs="Arial"/>
          <w:sz w:val="20"/>
          <w:szCs w:val="20"/>
        </w:rPr>
        <w:t xml:space="preserve">if Supplier requires </w:t>
      </w:r>
      <w:r w:rsidR="00DB451B">
        <w:rPr>
          <w:rFonts w:ascii="Arial" w:eastAsia="Times New Roman" w:hAnsi="Arial" w:cs="Arial"/>
          <w:sz w:val="20"/>
          <w:szCs w:val="20"/>
        </w:rPr>
        <w:t>Viatris</w:t>
      </w:r>
      <w:r w:rsidRPr="00E11144">
        <w:rPr>
          <w:rFonts w:ascii="Arial" w:eastAsia="Times New Roman" w:hAnsi="Arial" w:cs="Arial"/>
          <w:sz w:val="20"/>
          <w:szCs w:val="20"/>
        </w:rPr>
        <w:t xml:space="preserve"> to return any packaging material for the Products to Supplier, which will only be done at the cost of Supplier, that fact </w:t>
      </w:r>
      <w:r w:rsidR="009A05FC">
        <w:rPr>
          <w:rFonts w:ascii="Arial" w:eastAsia="Times New Roman" w:hAnsi="Arial" w:cs="Arial"/>
          <w:sz w:val="20"/>
          <w:szCs w:val="20"/>
        </w:rPr>
        <w:t>shall be</w:t>
      </w:r>
      <w:r w:rsidRPr="00E11144">
        <w:rPr>
          <w:rFonts w:ascii="Arial" w:eastAsia="Times New Roman" w:hAnsi="Arial" w:cs="Arial"/>
          <w:sz w:val="20"/>
          <w:szCs w:val="20"/>
        </w:rPr>
        <w:t xml:space="preserve"> clearly stated on the </w:t>
      </w:r>
      <w:r w:rsidR="00661891">
        <w:rPr>
          <w:rFonts w:ascii="Arial" w:eastAsia="Times New Roman" w:hAnsi="Arial" w:cs="Arial"/>
          <w:sz w:val="20"/>
          <w:szCs w:val="20"/>
        </w:rPr>
        <w:t>dispatch note</w:t>
      </w:r>
      <w:r w:rsidRPr="00E11144">
        <w:rPr>
          <w:rFonts w:ascii="Arial" w:eastAsia="Times New Roman" w:hAnsi="Arial" w:cs="Arial"/>
          <w:sz w:val="20"/>
          <w:szCs w:val="20"/>
        </w:rPr>
        <w:t xml:space="preserve"> or delivery note</w:t>
      </w:r>
      <w:r w:rsidR="00765907">
        <w:rPr>
          <w:rFonts w:ascii="Arial" w:eastAsia="Times New Roman" w:hAnsi="Arial" w:cs="Arial"/>
          <w:sz w:val="20"/>
          <w:szCs w:val="20"/>
        </w:rPr>
        <w:t>;</w:t>
      </w:r>
    </w:p>
    <w:p w14:paraId="71D1D745" w14:textId="4998CF92" w:rsidR="00A82B3E" w:rsidRPr="00E11144" w:rsidRDefault="00A82B3E" w:rsidP="00E7064F">
      <w:pPr>
        <w:numPr>
          <w:ilvl w:val="0"/>
          <w:numId w:val="1"/>
        </w:numPr>
        <w:spacing w:after="0" w:line="240" w:lineRule="auto"/>
        <w:ind w:hanging="357"/>
        <w:jc w:val="both"/>
        <w:rPr>
          <w:rFonts w:ascii="Arial" w:eastAsia="Times New Roman" w:hAnsi="Arial" w:cs="Arial"/>
          <w:sz w:val="20"/>
          <w:szCs w:val="20"/>
        </w:rPr>
      </w:pPr>
      <w:r w:rsidRPr="00A82B3E">
        <w:rPr>
          <w:rFonts w:ascii="Arial" w:eastAsia="Times New Roman" w:hAnsi="Arial" w:cs="Arial"/>
          <w:sz w:val="20"/>
          <w:szCs w:val="20"/>
        </w:rPr>
        <w:t>it w</w:t>
      </w:r>
      <w:r w:rsidRPr="00E11144">
        <w:rPr>
          <w:rFonts w:ascii="Arial" w:eastAsia="Times New Roman" w:hAnsi="Arial" w:cs="Arial"/>
          <w:sz w:val="20"/>
          <w:szCs w:val="20"/>
        </w:rPr>
        <w:t xml:space="preserve">ill adhere to any logistics procedures and warehousing instructions provided by </w:t>
      </w:r>
      <w:r w:rsidRPr="00A82B3E">
        <w:rPr>
          <w:rFonts w:ascii="Arial" w:eastAsia="Times New Roman" w:hAnsi="Arial" w:cs="Arial"/>
          <w:sz w:val="20"/>
          <w:szCs w:val="20"/>
        </w:rPr>
        <w:t>Viatris.</w:t>
      </w:r>
    </w:p>
    <w:p w14:paraId="785C906F" w14:textId="321023B7" w:rsidR="00E11144" w:rsidRDefault="00E11144" w:rsidP="00E7064F">
      <w:pPr>
        <w:pStyle w:val="ListParagraph"/>
        <w:numPr>
          <w:ilvl w:val="1"/>
          <w:numId w:val="18"/>
        </w:numPr>
        <w:ind w:hanging="357"/>
        <w:jc w:val="both"/>
        <w:outlineLvl w:val="2"/>
        <w:rPr>
          <w:rFonts w:ascii="Arial" w:hAnsi="Arial" w:cs="Arial"/>
        </w:rPr>
      </w:pPr>
      <w:r w:rsidRPr="00E11144">
        <w:rPr>
          <w:rFonts w:ascii="Arial" w:hAnsi="Arial" w:cs="Arial"/>
        </w:rPr>
        <w:t xml:space="preserve">Supplier will deliver the Products (i) on the date specified in the </w:t>
      </w:r>
      <w:r w:rsidR="005B4D04" w:rsidRPr="00F633DE">
        <w:rPr>
          <w:rFonts w:ascii="Arial" w:hAnsi="Arial" w:cs="Arial"/>
        </w:rPr>
        <w:t>Order</w:t>
      </w:r>
      <w:r w:rsidRPr="00E11144">
        <w:rPr>
          <w:rFonts w:ascii="Arial" w:hAnsi="Arial" w:cs="Arial"/>
        </w:rPr>
        <w:t xml:space="preserve">, (ii) to the Delivery </w:t>
      </w:r>
      <w:r w:rsidR="00F72EAB" w:rsidRPr="00F633DE">
        <w:rPr>
          <w:rFonts w:ascii="Arial" w:hAnsi="Arial" w:cs="Arial"/>
        </w:rPr>
        <w:t>Address</w:t>
      </w:r>
      <w:r w:rsidRPr="00E11144">
        <w:rPr>
          <w:rFonts w:ascii="Arial" w:hAnsi="Arial" w:cs="Arial"/>
        </w:rPr>
        <w:t xml:space="preserve"> set out in the </w:t>
      </w:r>
      <w:r w:rsidR="005B4D04" w:rsidRPr="00F633DE">
        <w:rPr>
          <w:rFonts w:ascii="Arial" w:hAnsi="Arial" w:cs="Arial"/>
        </w:rPr>
        <w:t>Order</w:t>
      </w:r>
      <w:r w:rsidRPr="00E11144">
        <w:rPr>
          <w:rFonts w:ascii="Arial" w:hAnsi="Arial" w:cs="Arial"/>
        </w:rPr>
        <w:t xml:space="preserve"> or as instructed by </w:t>
      </w:r>
      <w:r w:rsidR="00DB451B" w:rsidRPr="00F633DE">
        <w:rPr>
          <w:rFonts w:ascii="Arial" w:hAnsi="Arial" w:cs="Arial"/>
        </w:rPr>
        <w:t>Viatris</w:t>
      </w:r>
      <w:r w:rsidRPr="00E11144">
        <w:rPr>
          <w:rFonts w:ascii="Arial" w:hAnsi="Arial" w:cs="Arial"/>
        </w:rPr>
        <w:t xml:space="preserve"> before delivery and (iii) during normal hours of business on a </w:t>
      </w:r>
      <w:r w:rsidR="0070597E" w:rsidRPr="00F633DE">
        <w:rPr>
          <w:rFonts w:ascii="Arial" w:hAnsi="Arial" w:cs="Arial"/>
        </w:rPr>
        <w:t>b</w:t>
      </w:r>
      <w:r w:rsidRPr="00E11144">
        <w:rPr>
          <w:rFonts w:ascii="Arial" w:hAnsi="Arial" w:cs="Arial"/>
        </w:rPr>
        <w:t xml:space="preserve">usiness </w:t>
      </w:r>
      <w:r w:rsidR="0070597E" w:rsidRPr="00F633DE">
        <w:rPr>
          <w:rFonts w:ascii="Arial" w:hAnsi="Arial" w:cs="Arial"/>
        </w:rPr>
        <w:t>d</w:t>
      </w:r>
      <w:r w:rsidRPr="00E11144">
        <w:rPr>
          <w:rFonts w:ascii="Arial" w:hAnsi="Arial" w:cs="Arial"/>
        </w:rPr>
        <w:t xml:space="preserve">ay, or as instructed by </w:t>
      </w:r>
      <w:r w:rsidR="00DB451B" w:rsidRPr="00F633DE">
        <w:rPr>
          <w:rFonts w:ascii="Arial" w:hAnsi="Arial" w:cs="Arial"/>
        </w:rPr>
        <w:t>Viatris</w:t>
      </w:r>
      <w:r w:rsidR="00F633DE" w:rsidRPr="00F633DE">
        <w:rPr>
          <w:rFonts w:ascii="Arial" w:hAnsi="Arial" w:cs="Arial"/>
        </w:rPr>
        <w:t>.</w:t>
      </w:r>
    </w:p>
    <w:p w14:paraId="3036F42E" w14:textId="7F14082F" w:rsidR="00753E59" w:rsidRPr="00E11144" w:rsidRDefault="00753E59" w:rsidP="00E7064F">
      <w:pPr>
        <w:pStyle w:val="ListParagraph"/>
        <w:numPr>
          <w:ilvl w:val="1"/>
          <w:numId w:val="18"/>
        </w:numPr>
        <w:ind w:hanging="357"/>
        <w:jc w:val="both"/>
        <w:outlineLvl w:val="2"/>
        <w:rPr>
          <w:rFonts w:ascii="Arial" w:hAnsi="Arial" w:cs="Arial"/>
        </w:rPr>
      </w:pPr>
      <w:r w:rsidRPr="00753E59">
        <w:rPr>
          <w:rFonts w:ascii="Arial" w:hAnsi="Arial" w:cs="Arial"/>
        </w:rPr>
        <w:t xml:space="preserve">Upon failure to deliver within the agreed period, without the need for any formal notice of default, and except in case of duly established accident or force majeure, </w:t>
      </w:r>
      <w:r w:rsidR="0062459F">
        <w:rPr>
          <w:rFonts w:ascii="Arial" w:hAnsi="Arial" w:cs="Arial"/>
        </w:rPr>
        <w:t>Viatris is entitled to a reduction of</w:t>
      </w:r>
      <w:r w:rsidR="00DA5BC5">
        <w:rPr>
          <w:rFonts w:ascii="Arial" w:hAnsi="Arial" w:cs="Arial"/>
        </w:rPr>
        <w:t xml:space="preserve"> </w:t>
      </w:r>
      <w:r w:rsidR="00807405">
        <w:rPr>
          <w:rFonts w:ascii="Arial" w:hAnsi="Arial" w:cs="Arial"/>
        </w:rPr>
        <w:t>ten percent (</w:t>
      </w:r>
      <w:r w:rsidR="00DA5BC5">
        <w:rPr>
          <w:rFonts w:ascii="Arial" w:hAnsi="Arial" w:cs="Arial"/>
        </w:rPr>
        <w:t>10%</w:t>
      </w:r>
      <w:r w:rsidR="00807405">
        <w:rPr>
          <w:rFonts w:ascii="Arial" w:hAnsi="Arial" w:cs="Arial"/>
        </w:rPr>
        <w:t>)</w:t>
      </w:r>
      <w:r w:rsidR="00DA5BC5">
        <w:rPr>
          <w:rFonts w:ascii="Arial" w:hAnsi="Arial" w:cs="Arial"/>
        </w:rPr>
        <w:t xml:space="preserve"> of </w:t>
      </w:r>
      <w:r w:rsidR="0062459F">
        <w:rPr>
          <w:rFonts w:ascii="Arial" w:hAnsi="Arial" w:cs="Arial"/>
        </w:rPr>
        <w:t xml:space="preserve">the </w:t>
      </w:r>
      <w:r w:rsidRPr="00753E59">
        <w:rPr>
          <w:rFonts w:ascii="Arial" w:hAnsi="Arial" w:cs="Arial"/>
        </w:rPr>
        <w:t xml:space="preserve">purchase price </w:t>
      </w:r>
      <w:r w:rsidR="000005B4">
        <w:rPr>
          <w:rFonts w:ascii="Arial" w:hAnsi="Arial" w:cs="Arial"/>
        </w:rPr>
        <w:t xml:space="preserve">if the </w:t>
      </w:r>
      <w:r w:rsidR="000005B4" w:rsidRPr="000005B4">
        <w:rPr>
          <w:rFonts w:ascii="Arial" w:hAnsi="Arial" w:cs="Arial"/>
        </w:rPr>
        <w:t xml:space="preserve">delay is longer than </w:t>
      </w:r>
      <w:r w:rsidR="00807405">
        <w:rPr>
          <w:rFonts w:ascii="Arial" w:hAnsi="Arial" w:cs="Arial"/>
        </w:rPr>
        <w:t>ten (</w:t>
      </w:r>
      <w:r w:rsidR="000005B4" w:rsidRPr="000005B4">
        <w:rPr>
          <w:rFonts w:ascii="Arial" w:hAnsi="Arial" w:cs="Arial"/>
        </w:rPr>
        <w:t>1</w:t>
      </w:r>
      <w:r w:rsidR="000005B4">
        <w:rPr>
          <w:rFonts w:ascii="Arial" w:hAnsi="Arial" w:cs="Arial"/>
        </w:rPr>
        <w:t>0</w:t>
      </w:r>
      <w:r w:rsidR="00807405">
        <w:rPr>
          <w:rFonts w:ascii="Arial" w:hAnsi="Arial" w:cs="Arial"/>
        </w:rPr>
        <w:t>)</w:t>
      </w:r>
      <w:r w:rsidR="000005B4" w:rsidRPr="000005B4">
        <w:rPr>
          <w:rFonts w:ascii="Arial" w:hAnsi="Arial" w:cs="Arial"/>
        </w:rPr>
        <w:t xml:space="preserve"> </w:t>
      </w:r>
      <w:r w:rsidR="000005B4">
        <w:rPr>
          <w:rFonts w:ascii="Arial" w:hAnsi="Arial" w:cs="Arial"/>
        </w:rPr>
        <w:t>calendar</w:t>
      </w:r>
      <w:r w:rsidR="000005B4" w:rsidRPr="000005B4">
        <w:rPr>
          <w:rFonts w:ascii="Arial" w:hAnsi="Arial" w:cs="Arial"/>
        </w:rPr>
        <w:t xml:space="preserve"> days</w:t>
      </w:r>
      <w:r w:rsidR="000005B4">
        <w:rPr>
          <w:rFonts w:ascii="Arial" w:hAnsi="Arial" w:cs="Arial"/>
        </w:rPr>
        <w:t>,</w:t>
      </w:r>
      <w:r w:rsidR="00CE41B7">
        <w:rPr>
          <w:rFonts w:ascii="Arial" w:hAnsi="Arial" w:cs="Arial"/>
        </w:rPr>
        <w:t xml:space="preserve"> without </w:t>
      </w:r>
      <w:r w:rsidR="00CE41B7">
        <w:rPr>
          <w:rFonts w:ascii="Arial" w:hAnsi="Arial" w:cs="Arial"/>
        </w:rPr>
        <w:t xml:space="preserve">prejudice to </w:t>
      </w:r>
      <w:r w:rsidR="005822F5">
        <w:rPr>
          <w:rFonts w:ascii="Arial" w:hAnsi="Arial" w:cs="Arial"/>
        </w:rPr>
        <w:t xml:space="preserve">any </w:t>
      </w:r>
      <w:r w:rsidR="00CE41B7">
        <w:rPr>
          <w:rFonts w:ascii="Arial" w:hAnsi="Arial" w:cs="Arial"/>
        </w:rPr>
        <w:t xml:space="preserve">other rights and remedies </w:t>
      </w:r>
      <w:r w:rsidR="00C814E8">
        <w:rPr>
          <w:rFonts w:ascii="Arial" w:hAnsi="Arial" w:cs="Arial"/>
        </w:rPr>
        <w:t xml:space="preserve">available to Viatris </w:t>
      </w:r>
      <w:r w:rsidR="00CE41B7">
        <w:rPr>
          <w:rFonts w:ascii="Arial" w:hAnsi="Arial" w:cs="Arial"/>
        </w:rPr>
        <w:t>un</w:t>
      </w:r>
      <w:r w:rsidR="00E4324A">
        <w:rPr>
          <w:rFonts w:ascii="Arial" w:hAnsi="Arial" w:cs="Arial"/>
        </w:rPr>
        <w:t xml:space="preserve">der the Conditions </w:t>
      </w:r>
      <w:r w:rsidR="00C814E8">
        <w:rPr>
          <w:rFonts w:ascii="Arial" w:hAnsi="Arial" w:cs="Arial"/>
        </w:rPr>
        <w:t>or applicable law.</w:t>
      </w:r>
    </w:p>
    <w:p w14:paraId="121DE45E" w14:textId="01EC17DB" w:rsidR="00E11144" w:rsidRPr="00E11144" w:rsidRDefault="00E11144" w:rsidP="00E7064F">
      <w:pPr>
        <w:pStyle w:val="ListParagraph"/>
        <w:numPr>
          <w:ilvl w:val="1"/>
          <w:numId w:val="18"/>
        </w:numPr>
        <w:ind w:hanging="357"/>
        <w:jc w:val="both"/>
        <w:outlineLvl w:val="2"/>
        <w:rPr>
          <w:rFonts w:ascii="Arial" w:hAnsi="Arial" w:cs="Arial"/>
        </w:rPr>
      </w:pPr>
      <w:r w:rsidRPr="00E11144">
        <w:rPr>
          <w:rFonts w:ascii="Arial" w:hAnsi="Arial" w:cs="Arial"/>
        </w:rPr>
        <w:t>Delivery of the Products will be completed once the Products have been unloaded at the Delivery</w:t>
      </w:r>
      <w:r w:rsidR="009A7BC7">
        <w:rPr>
          <w:rFonts w:ascii="Arial" w:hAnsi="Arial" w:cs="Arial"/>
        </w:rPr>
        <w:t xml:space="preserve"> Address</w:t>
      </w:r>
      <w:r w:rsidRPr="00E11144">
        <w:rPr>
          <w:rFonts w:ascii="Arial" w:hAnsi="Arial" w:cs="Arial"/>
        </w:rPr>
        <w:t>.</w:t>
      </w:r>
      <w:r w:rsidR="006C6069">
        <w:rPr>
          <w:rFonts w:ascii="Arial" w:hAnsi="Arial" w:cs="Arial"/>
        </w:rPr>
        <w:t xml:space="preserve"> Upon delivery at the Delivery Address, </w:t>
      </w:r>
      <w:r w:rsidR="00C64F54">
        <w:rPr>
          <w:rFonts w:ascii="Arial" w:hAnsi="Arial" w:cs="Arial"/>
        </w:rPr>
        <w:t xml:space="preserve">title of the Products shall automatically transfer </w:t>
      </w:r>
      <w:r w:rsidR="00631BC9">
        <w:rPr>
          <w:rFonts w:ascii="Arial" w:hAnsi="Arial" w:cs="Arial"/>
        </w:rPr>
        <w:t>to Viatris.</w:t>
      </w:r>
    </w:p>
    <w:p w14:paraId="1FCEAF4F" w14:textId="5C61C1FB" w:rsidR="00E11144" w:rsidRDefault="00E11144" w:rsidP="00E7064F">
      <w:pPr>
        <w:pStyle w:val="ListParagraph"/>
        <w:numPr>
          <w:ilvl w:val="1"/>
          <w:numId w:val="18"/>
        </w:numPr>
        <w:ind w:hanging="357"/>
        <w:jc w:val="both"/>
        <w:outlineLvl w:val="2"/>
        <w:rPr>
          <w:rFonts w:ascii="Arial" w:hAnsi="Arial" w:cs="Arial"/>
        </w:rPr>
      </w:pPr>
      <w:r w:rsidRPr="00E11144">
        <w:rPr>
          <w:rFonts w:ascii="Arial" w:hAnsi="Arial" w:cs="Arial"/>
        </w:rPr>
        <w:t xml:space="preserve">Supplier will not deliver the Products in instalments without </w:t>
      </w:r>
      <w:r w:rsidR="00DB451B" w:rsidRPr="00BD5719">
        <w:rPr>
          <w:rFonts w:ascii="Arial" w:hAnsi="Arial" w:cs="Arial"/>
        </w:rPr>
        <w:t>Viatris</w:t>
      </w:r>
      <w:r w:rsidRPr="00E11144">
        <w:rPr>
          <w:rFonts w:ascii="Arial" w:hAnsi="Arial" w:cs="Arial"/>
        </w:rPr>
        <w:t xml:space="preserve">' prior written consent (to be provided in the </w:t>
      </w:r>
      <w:r w:rsidR="005B4D04" w:rsidRPr="00BD5719">
        <w:rPr>
          <w:rFonts w:ascii="Arial" w:hAnsi="Arial" w:cs="Arial"/>
        </w:rPr>
        <w:t>Order</w:t>
      </w:r>
      <w:r w:rsidRPr="00E11144">
        <w:rPr>
          <w:rFonts w:ascii="Arial" w:hAnsi="Arial" w:cs="Arial"/>
        </w:rPr>
        <w:t xml:space="preserve"> or in a specific writing signed by </w:t>
      </w:r>
      <w:r w:rsidR="00DB451B" w:rsidRPr="00BD5719">
        <w:rPr>
          <w:rFonts w:ascii="Arial" w:hAnsi="Arial" w:cs="Arial"/>
        </w:rPr>
        <w:t>Viatris</w:t>
      </w:r>
      <w:r w:rsidRPr="00E11144">
        <w:rPr>
          <w:rFonts w:ascii="Arial" w:hAnsi="Arial" w:cs="Arial"/>
        </w:rPr>
        <w:t xml:space="preserve">). Where it is agreed that the Products are delivered in instalments, the Products may be invoiced and paid for separately. However, failure by Supplier to deliver any one instalment on time or at all or any defect in an instalment will entitle </w:t>
      </w:r>
      <w:r w:rsidR="00DB451B" w:rsidRPr="00BD5719">
        <w:rPr>
          <w:rFonts w:ascii="Arial" w:hAnsi="Arial" w:cs="Arial"/>
        </w:rPr>
        <w:t>Viatris</w:t>
      </w:r>
      <w:r w:rsidRPr="00E11144">
        <w:rPr>
          <w:rFonts w:ascii="Arial" w:hAnsi="Arial" w:cs="Arial"/>
        </w:rPr>
        <w:t xml:space="preserve"> to the remedies set out in </w:t>
      </w:r>
      <w:r w:rsidR="00BD5719" w:rsidRPr="002226C2">
        <w:rPr>
          <w:rFonts w:ascii="Arial" w:hAnsi="Arial" w:cs="Arial"/>
        </w:rPr>
        <w:t>article</w:t>
      </w:r>
      <w:r w:rsidRPr="002226C2">
        <w:rPr>
          <w:rFonts w:ascii="Arial" w:hAnsi="Arial" w:cs="Arial"/>
        </w:rPr>
        <w:t xml:space="preserve"> </w:t>
      </w:r>
      <w:r w:rsidR="002226C2" w:rsidRPr="002226C2">
        <w:rPr>
          <w:rFonts w:ascii="Arial" w:hAnsi="Arial" w:cs="Arial"/>
        </w:rPr>
        <w:fldChar w:fldCharType="begin"/>
      </w:r>
      <w:r w:rsidR="002226C2" w:rsidRPr="002226C2">
        <w:rPr>
          <w:rFonts w:ascii="Arial" w:hAnsi="Arial" w:cs="Arial"/>
        </w:rPr>
        <w:instrText xml:space="preserve"> REF _Ref128397836 \r \h </w:instrText>
      </w:r>
      <w:r w:rsidR="002226C2" w:rsidRPr="002226C2">
        <w:rPr>
          <w:rFonts w:ascii="Arial" w:hAnsi="Arial" w:cs="Arial"/>
        </w:rPr>
      </w:r>
      <w:r w:rsidR="002226C2">
        <w:rPr>
          <w:rFonts w:ascii="Arial" w:hAnsi="Arial" w:cs="Arial"/>
        </w:rPr>
        <w:instrText xml:space="preserve"> \* MERGEFORMAT </w:instrText>
      </w:r>
      <w:r w:rsidR="002226C2" w:rsidRPr="002226C2">
        <w:rPr>
          <w:rFonts w:ascii="Arial" w:hAnsi="Arial" w:cs="Arial"/>
        </w:rPr>
        <w:fldChar w:fldCharType="separate"/>
      </w:r>
      <w:r w:rsidR="002226C2" w:rsidRPr="002226C2">
        <w:rPr>
          <w:rFonts w:ascii="Arial" w:hAnsi="Arial" w:cs="Arial"/>
        </w:rPr>
        <w:t>7</w:t>
      </w:r>
      <w:r w:rsidR="002226C2" w:rsidRPr="002226C2">
        <w:rPr>
          <w:rFonts w:ascii="Arial" w:hAnsi="Arial" w:cs="Arial"/>
        </w:rPr>
        <w:fldChar w:fldCharType="end"/>
      </w:r>
      <w:r w:rsidRPr="002226C2">
        <w:rPr>
          <w:rFonts w:ascii="Arial" w:hAnsi="Arial" w:cs="Arial"/>
        </w:rPr>
        <w:t>.</w:t>
      </w:r>
    </w:p>
    <w:p w14:paraId="66F87E70" w14:textId="744A3B34" w:rsidR="00C712FB" w:rsidRDefault="00E11144" w:rsidP="00E7064F">
      <w:pPr>
        <w:pStyle w:val="ListParagraph"/>
        <w:numPr>
          <w:ilvl w:val="1"/>
          <w:numId w:val="18"/>
        </w:numPr>
        <w:ind w:hanging="357"/>
        <w:jc w:val="both"/>
        <w:outlineLvl w:val="2"/>
        <w:rPr>
          <w:rFonts w:ascii="Arial" w:hAnsi="Arial" w:cs="Arial"/>
        </w:rPr>
      </w:pPr>
      <w:r w:rsidRPr="00E11144">
        <w:rPr>
          <w:rFonts w:ascii="Arial" w:hAnsi="Arial" w:cs="Arial"/>
        </w:rPr>
        <w:t xml:space="preserve">Unless specified otherwise in the </w:t>
      </w:r>
      <w:r w:rsidR="005B4D04" w:rsidRPr="00C712FB">
        <w:rPr>
          <w:rFonts w:ascii="Arial" w:hAnsi="Arial" w:cs="Arial"/>
        </w:rPr>
        <w:t>Order</w:t>
      </w:r>
      <w:r w:rsidRPr="00E11144">
        <w:rPr>
          <w:rFonts w:ascii="Arial" w:hAnsi="Arial" w:cs="Arial"/>
        </w:rPr>
        <w:t>, all Products will be sold Delivered Duty Paid (DDP)</w:t>
      </w:r>
      <w:r w:rsidR="00E234D4" w:rsidRPr="00C712FB">
        <w:rPr>
          <w:rFonts w:ascii="Arial" w:hAnsi="Arial" w:cs="Arial"/>
        </w:rPr>
        <w:t xml:space="preserve"> </w:t>
      </w:r>
      <w:r w:rsidR="00365729" w:rsidRPr="00C712FB">
        <w:rPr>
          <w:rFonts w:ascii="Arial" w:hAnsi="Arial" w:cs="Arial"/>
        </w:rPr>
        <w:t>Delivery Address</w:t>
      </w:r>
      <w:r w:rsidR="00FA575D" w:rsidRPr="00C712FB">
        <w:rPr>
          <w:rFonts w:ascii="Arial" w:hAnsi="Arial" w:cs="Arial"/>
        </w:rPr>
        <w:t xml:space="preserve"> (Incoterm</w:t>
      </w:r>
      <w:r w:rsidR="00E80B0B" w:rsidRPr="00C712FB">
        <w:rPr>
          <w:rFonts w:ascii="Arial" w:hAnsi="Arial" w:cs="Arial"/>
        </w:rPr>
        <w:t>s®)</w:t>
      </w:r>
      <w:r w:rsidRPr="00E11144">
        <w:rPr>
          <w:rFonts w:ascii="Arial" w:hAnsi="Arial" w:cs="Arial"/>
        </w:rPr>
        <w:t xml:space="preserve"> and all delivery terms will be interpreted in accordance with the most recently published Incoterms. Any shipment details will be as set out in the </w:t>
      </w:r>
      <w:r w:rsidR="005B4D04" w:rsidRPr="00C712FB">
        <w:rPr>
          <w:rFonts w:ascii="Arial" w:hAnsi="Arial" w:cs="Arial"/>
        </w:rPr>
        <w:t>Order</w:t>
      </w:r>
      <w:r w:rsidRPr="00E11144">
        <w:rPr>
          <w:rFonts w:ascii="Arial" w:hAnsi="Arial" w:cs="Arial"/>
        </w:rPr>
        <w:t xml:space="preserve"> and, unless specified otherwise in the </w:t>
      </w:r>
      <w:r w:rsidR="005B4D04" w:rsidRPr="00C712FB">
        <w:rPr>
          <w:rFonts w:ascii="Arial" w:hAnsi="Arial" w:cs="Arial"/>
        </w:rPr>
        <w:t>Order</w:t>
      </w:r>
      <w:r w:rsidRPr="00E11144">
        <w:rPr>
          <w:rFonts w:ascii="Arial" w:hAnsi="Arial" w:cs="Arial"/>
        </w:rPr>
        <w:t xml:space="preserve">, all costs (including customs duty, taxes and other charges) and risk of loss or damage incurred in the shipment of Products (including loss during loading or unloading) will be borne solely by Supplier and </w:t>
      </w:r>
      <w:r w:rsidR="00B85EF7" w:rsidRPr="00C712FB">
        <w:rPr>
          <w:rFonts w:ascii="Arial" w:hAnsi="Arial" w:cs="Arial"/>
        </w:rPr>
        <w:t xml:space="preserve">the risk </w:t>
      </w:r>
      <w:r w:rsidRPr="00E11144">
        <w:rPr>
          <w:rFonts w:ascii="Arial" w:hAnsi="Arial" w:cs="Arial"/>
        </w:rPr>
        <w:t xml:space="preserve">will not pass to </w:t>
      </w:r>
      <w:r w:rsidR="00DB451B" w:rsidRPr="00C712FB">
        <w:rPr>
          <w:rFonts w:ascii="Arial" w:hAnsi="Arial" w:cs="Arial"/>
        </w:rPr>
        <w:t>Viatris</w:t>
      </w:r>
      <w:r w:rsidRPr="00E11144">
        <w:rPr>
          <w:rFonts w:ascii="Arial" w:hAnsi="Arial" w:cs="Arial"/>
        </w:rPr>
        <w:t xml:space="preserve"> until delivery of the Products </w:t>
      </w:r>
      <w:r w:rsidRPr="00E11144">
        <w:rPr>
          <w:rFonts w:ascii="Arial" w:hAnsi="Arial" w:cs="Arial"/>
          <w:b/>
          <w:bCs/>
        </w:rPr>
        <w:t>and</w:t>
      </w:r>
      <w:r w:rsidRPr="00E11144">
        <w:rPr>
          <w:rFonts w:ascii="Arial" w:hAnsi="Arial" w:cs="Arial"/>
        </w:rPr>
        <w:t xml:space="preserve"> until </w:t>
      </w:r>
      <w:r w:rsidR="00DB451B" w:rsidRPr="00C712FB">
        <w:rPr>
          <w:rFonts w:ascii="Arial" w:hAnsi="Arial" w:cs="Arial"/>
        </w:rPr>
        <w:t>Viatris</w:t>
      </w:r>
      <w:r w:rsidRPr="00E11144">
        <w:rPr>
          <w:rFonts w:ascii="Arial" w:hAnsi="Arial" w:cs="Arial"/>
        </w:rPr>
        <w:t xml:space="preserve"> has inspected and accepted the Products.</w:t>
      </w:r>
    </w:p>
    <w:p w14:paraId="25C95736" w14:textId="6DAC57AB" w:rsidR="00E11144" w:rsidRPr="00E11144" w:rsidRDefault="00E11144" w:rsidP="00CE4D5B">
      <w:pPr>
        <w:pStyle w:val="ListParagraph"/>
        <w:numPr>
          <w:ilvl w:val="0"/>
          <w:numId w:val="18"/>
        </w:numPr>
        <w:spacing w:before="120" w:after="120"/>
        <w:ind w:left="357" w:hanging="357"/>
        <w:jc w:val="both"/>
        <w:outlineLvl w:val="2"/>
        <w:rPr>
          <w:rFonts w:ascii="Arial" w:hAnsi="Arial" w:cs="Arial"/>
          <w:b/>
          <w:bCs/>
        </w:rPr>
      </w:pPr>
      <w:r w:rsidRPr="00E11144">
        <w:rPr>
          <w:rFonts w:ascii="Arial" w:hAnsi="Arial" w:cs="Arial"/>
          <w:b/>
          <w:bCs/>
        </w:rPr>
        <w:t>INSPECTION</w:t>
      </w:r>
    </w:p>
    <w:p w14:paraId="38236EC9" w14:textId="403691F2" w:rsidR="00E11144" w:rsidRDefault="00DB451B" w:rsidP="00E7064F">
      <w:pPr>
        <w:pStyle w:val="ListParagraph"/>
        <w:numPr>
          <w:ilvl w:val="1"/>
          <w:numId w:val="18"/>
        </w:numPr>
        <w:ind w:left="357" w:hanging="357"/>
        <w:jc w:val="both"/>
        <w:outlineLvl w:val="2"/>
        <w:rPr>
          <w:rFonts w:ascii="Arial" w:hAnsi="Arial" w:cs="Arial"/>
        </w:rPr>
      </w:pPr>
      <w:r w:rsidRPr="004C5DD6">
        <w:rPr>
          <w:rFonts w:ascii="Arial" w:hAnsi="Arial" w:cs="Arial"/>
        </w:rPr>
        <w:t>Viatris</w:t>
      </w:r>
      <w:r w:rsidR="00E11144" w:rsidRPr="00E11144">
        <w:rPr>
          <w:rFonts w:ascii="Arial" w:hAnsi="Arial" w:cs="Arial"/>
        </w:rPr>
        <w:t xml:space="preserve"> will have the right to inspect and test the Products at any time before delivery, including (but not restricted to) undertaking quality surveys and audits. Supplier will, without additional charge to </w:t>
      </w:r>
      <w:r w:rsidRPr="004C5DD6">
        <w:rPr>
          <w:rFonts w:ascii="Arial" w:hAnsi="Arial" w:cs="Arial"/>
        </w:rPr>
        <w:t>Viatris</w:t>
      </w:r>
      <w:r w:rsidR="00E11144" w:rsidRPr="00E11144">
        <w:rPr>
          <w:rFonts w:ascii="Arial" w:hAnsi="Arial" w:cs="Arial"/>
        </w:rPr>
        <w:t xml:space="preserve">, provide all reasonable facilities and assistance required for safe and convenient inspections by </w:t>
      </w:r>
      <w:r w:rsidRPr="004C5DD6">
        <w:rPr>
          <w:rFonts w:ascii="Arial" w:hAnsi="Arial" w:cs="Arial"/>
        </w:rPr>
        <w:t>Viatris</w:t>
      </w:r>
      <w:r w:rsidR="004C5DD6">
        <w:rPr>
          <w:rFonts w:ascii="Arial" w:hAnsi="Arial" w:cs="Arial"/>
        </w:rPr>
        <w:t>.</w:t>
      </w:r>
    </w:p>
    <w:p w14:paraId="425DE964" w14:textId="6D68B0B8" w:rsidR="00E11144" w:rsidRDefault="00E11144" w:rsidP="00E7064F">
      <w:pPr>
        <w:pStyle w:val="ListParagraph"/>
        <w:numPr>
          <w:ilvl w:val="1"/>
          <w:numId w:val="18"/>
        </w:numPr>
        <w:ind w:left="357" w:hanging="357"/>
        <w:jc w:val="both"/>
        <w:outlineLvl w:val="2"/>
        <w:rPr>
          <w:rFonts w:ascii="Arial" w:hAnsi="Arial" w:cs="Arial"/>
        </w:rPr>
      </w:pPr>
      <w:r w:rsidRPr="00E11144">
        <w:rPr>
          <w:rFonts w:ascii="Arial" w:hAnsi="Arial" w:cs="Arial"/>
        </w:rPr>
        <w:t xml:space="preserve">If it results from such inspection or testing that the Products do not conform or are unlikely to comply with Supplier's warranties </w:t>
      </w:r>
      <w:r w:rsidRPr="00085685">
        <w:rPr>
          <w:rFonts w:ascii="Arial" w:hAnsi="Arial" w:cs="Arial"/>
        </w:rPr>
        <w:t xml:space="preserve">at </w:t>
      </w:r>
      <w:r w:rsidR="009D1EE2" w:rsidRPr="00085685">
        <w:rPr>
          <w:rFonts w:ascii="Arial" w:hAnsi="Arial" w:cs="Arial"/>
        </w:rPr>
        <w:t>article</w:t>
      </w:r>
      <w:r w:rsidRPr="00085685">
        <w:rPr>
          <w:rFonts w:ascii="Arial" w:hAnsi="Arial" w:cs="Arial"/>
        </w:rPr>
        <w:t xml:space="preserve"> </w:t>
      </w:r>
      <w:r w:rsidR="00085685" w:rsidRPr="00085685">
        <w:rPr>
          <w:rFonts w:ascii="Arial" w:hAnsi="Arial" w:cs="Arial"/>
        </w:rPr>
        <w:fldChar w:fldCharType="begin"/>
      </w:r>
      <w:r w:rsidR="00085685" w:rsidRPr="00085685">
        <w:rPr>
          <w:rFonts w:ascii="Arial" w:hAnsi="Arial" w:cs="Arial"/>
        </w:rPr>
        <w:instrText xml:space="preserve"> REF _Ref128397958 \r \h </w:instrText>
      </w:r>
      <w:r w:rsidR="00085685" w:rsidRPr="00085685">
        <w:rPr>
          <w:rFonts w:ascii="Arial" w:hAnsi="Arial" w:cs="Arial"/>
        </w:rPr>
      </w:r>
      <w:r w:rsidR="00085685">
        <w:rPr>
          <w:rFonts w:ascii="Arial" w:hAnsi="Arial" w:cs="Arial"/>
        </w:rPr>
        <w:instrText xml:space="preserve"> \* MERGEFORMAT </w:instrText>
      </w:r>
      <w:r w:rsidR="00085685" w:rsidRPr="00085685">
        <w:rPr>
          <w:rFonts w:ascii="Arial" w:hAnsi="Arial" w:cs="Arial"/>
        </w:rPr>
        <w:fldChar w:fldCharType="separate"/>
      </w:r>
      <w:r w:rsidR="00085685" w:rsidRPr="00085685">
        <w:rPr>
          <w:rFonts w:ascii="Arial" w:hAnsi="Arial" w:cs="Arial"/>
        </w:rPr>
        <w:t>6</w:t>
      </w:r>
      <w:r w:rsidR="00085685" w:rsidRPr="00085685">
        <w:rPr>
          <w:rFonts w:ascii="Arial" w:hAnsi="Arial" w:cs="Arial"/>
        </w:rPr>
        <w:fldChar w:fldCharType="end"/>
      </w:r>
      <w:r w:rsidRPr="00085685">
        <w:rPr>
          <w:rFonts w:ascii="Arial" w:hAnsi="Arial" w:cs="Arial"/>
        </w:rPr>
        <w:t xml:space="preserve">, </w:t>
      </w:r>
      <w:r w:rsidR="00DB451B" w:rsidRPr="00085685">
        <w:rPr>
          <w:rFonts w:ascii="Arial" w:hAnsi="Arial" w:cs="Arial"/>
        </w:rPr>
        <w:t>Viatris</w:t>
      </w:r>
      <w:r w:rsidRPr="00E11144">
        <w:rPr>
          <w:rFonts w:ascii="Arial" w:hAnsi="Arial" w:cs="Arial"/>
        </w:rPr>
        <w:t xml:space="preserve"> will inform Supplier and Supplier will immediately take such remedial action as is necessary to ensure compliance.</w:t>
      </w:r>
    </w:p>
    <w:p w14:paraId="27CF6909" w14:textId="30473EEB" w:rsidR="00E11144" w:rsidRDefault="00E11144" w:rsidP="00E7064F">
      <w:pPr>
        <w:pStyle w:val="ListParagraph"/>
        <w:numPr>
          <w:ilvl w:val="1"/>
          <w:numId w:val="18"/>
        </w:numPr>
        <w:ind w:left="357" w:hanging="357"/>
        <w:jc w:val="both"/>
        <w:outlineLvl w:val="2"/>
        <w:rPr>
          <w:rFonts w:ascii="Arial" w:hAnsi="Arial" w:cs="Arial"/>
        </w:rPr>
      </w:pPr>
      <w:r w:rsidRPr="00E11144">
        <w:rPr>
          <w:rFonts w:ascii="Arial" w:hAnsi="Arial" w:cs="Arial"/>
        </w:rPr>
        <w:t xml:space="preserve">Notwithstanding any inspection or testing by </w:t>
      </w:r>
      <w:r w:rsidR="00DB451B" w:rsidRPr="004C5DD6">
        <w:rPr>
          <w:rFonts w:ascii="Arial" w:hAnsi="Arial" w:cs="Arial"/>
        </w:rPr>
        <w:t>Viatris</w:t>
      </w:r>
      <w:r w:rsidRPr="00E11144">
        <w:rPr>
          <w:rFonts w:ascii="Arial" w:hAnsi="Arial" w:cs="Arial"/>
        </w:rPr>
        <w:t xml:space="preserve">, Supplier will remain fully responsible for the Products and any inspection or testing by </w:t>
      </w:r>
      <w:r w:rsidR="00DB451B" w:rsidRPr="004C5DD6">
        <w:rPr>
          <w:rFonts w:ascii="Arial" w:hAnsi="Arial" w:cs="Arial"/>
        </w:rPr>
        <w:t>Viatris</w:t>
      </w:r>
      <w:r w:rsidRPr="00E11144">
        <w:rPr>
          <w:rFonts w:ascii="Arial" w:hAnsi="Arial" w:cs="Arial"/>
        </w:rPr>
        <w:t xml:space="preserve"> will not reduce or otherwise affect Supplier's obligations under the Agreement. </w:t>
      </w:r>
      <w:r w:rsidR="00DB451B" w:rsidRPr="004C5DD6">
        <w:rPr>
          <w:rFonts w:ascii="Arial" w:hAnsi="Arial" w:cs="Arial"/>
        </w:rPr>
        <w:t>Viatris</w:t>
      </w:r>
      <w:r w:rsidRPr="00E11144">
        <w:rPr>
          <w:rFonts w:ascii="Arial" w:hAnsi="Arial" w:cs="Arial"/>
        </w:rPr>
        <w:t xml:space="preserve"> will have the right to conduct further inspections and tests after Supplier has carried out its remedial actions. For the avoidance of doubt, </w:t>
      </w:r>
      <w:r w:rsidR="00DB451B" w:rsidRPr="004C5DD6">
        <w:rPr>
          <w:rFonts w:ascii="Arial" w:hAnsi="Arial" w:cs="Arial"/>
        </w:rPr>
        <w:t>Viatris</w:t>
      </w:r>
      <w:r w:rsidRPr="00E11144">
        <w:rPr>
          <w:rFonts w:ascii="Arial" w:hAnsi="Arial" w:cs="Arial"/>
        </w:rPr>
        <w:t xml:space="preserve">’ inspection, or lack of inspection, will neither relieve Supplier of responsibility for Products that do not comply with these Conditions, imply approval or acceptance of the Products by </w:t>
      </w:r>
      <w:r w:rsidR="00DB451B" w:rsidRPr="004C5DD6">
        <w:rPr>
          <w:rFonts w:ascii="Arial" w:hAnsi="Arial" w:cs="Arial"/>
        </w:rPr>
        <w:t>Viatris</w:t>
      </w:r>
      <w:r w:rsidRPr="00E11144">
        <w:rPr>
          <w:rFonts w:ascii="Arial" w:hAnsi="Arial" w:cs="Arial"/>
        </w:rPr>
        <w:t xml:space="preserve"> or waive Supplier’s liability for latent defects, fraud, mistake or breach of warranty.</w:t>
      </w:r>
    </w:p>
    <w:p w14:paraId="384581DB" w14:textId="29670F88" w:rsidR="000A3BD7" w:rsidRDefault="000A3BD7" w:rsidP="00E7064F">
      <w:pPr>
        <w:pStyle w:val="ListParagraph"/>
        <w:numPr>
          <w:ilvl w:val="1"/>
          <w:numId w:val="18"/>
        </w:numPr>
        <w:ind w:left="357" w:hanging="357"/>
        <w:jc w:val="both"/>
        <w:outlineLvl w:val="2"/>
        <w:rPr>
          <w:rFonts w:ascii="Arial" w:hAnsi="Arial" w:cs="Arial"/>
        </w:rPr>
      </w:pPr>
      <w:r w:rsidRPr="000A3BD7">
        <w:rPr>
          <w:rFonts w:ascii="Arial" w:hAnsi="Arial" w:cs="Arial"/>
        </w:rPr>
        <w:t xml:space="preserve">The acceptance of the delivered </w:t>
      </w:r>
      <w:r w:rsidR="00B45E32">
        <w:rPr>
          <w:rFonts w:ascii="Arial" w:hAnsi="Arial" w:cs="Arial"/>
        </w:rPr>
        <w:t>Products</w:t>
      </w:r>
      <w:r w:rsidRPr="000A3BD7">
        <w:rPr>
          <w:rFonts w:ascii="Arial" w:hAnsi="Arial" w:cs="Arial"/>
        </w:rPr>
        <w:t xml:space="preserve"> shall only take place after full inspection </w:t>
      </w:r>
      <w:r w:rsidR="001567D0">
        <w:rPr>
          <w:rFonts w:ascii="Arial" w:hAnsi="Arial" w:cs="Arial"/>
        </w:rPr>
        <w:t xml:space="preserve">by Viatris </w:t>
      </w:r>
      <w:r w:rsidR="00710BF0">
        <w:rPr>
          <w:rFonts w:ascii="Arial" w:hAnsi="Arial" w:cs="Arial"/>
        </w:rPr>
        <w:t>at the Delivery Address</w:t>
      </w:r>
      <w:r w:rsidRPr="000A3BD7">
        <w:rPr>
          <w:rFonts w:ascii="Arial" w:hAnsi="Arial" w:cs="Arial"/>
        </w:rPr>
        <w:t>. The simple taking of delivery</w:t>
      </w:r>
      <w:r w:rsidR="00903274">
        <w:rPr>
          <w:rFonts w:ascii="Arial" w:hAnsi="Arial" w:cs="Arial"/>
        </w:rPr>
        <w:t xml:space="preserve"> of the Products</w:t>
      </w:r>
      <w:r w:rsidRPr="000A3BD7">
        <w:rPr>
          <w:rFonts w:ascii="Arial" w:hAnsi="Arial" w:cs="Arial"/>
        </w:rPr>
        <w:t xml:space="preserve"> by the reception service cannot be regarded as acceptance.</w:t>
      </w:r>
    </w:p>
    <w:p w14:paraId="71CB9D15" w14:textId="2B56362D" w:rsidR="000D6EE6" w:rsidRDefault="000D6EE6" w:rsidP="000D6EE6">
      <w:pPr>
        <w:pStyle w:val="ListParagraph"/>
        <w:ind w:left="357"/>
        <w:jc w:val="both"/>
        <w:outlineLvl w:val="2"/>
        <w:rPr>
          <w:rFonts w:ascii="Arial" w:hAnsi="Arial" w:cs="Arial"/>
        </w:rPr>
      </w:pPr>
    </w:p>
    <w:p w14:paraId="25692674" w14:textId="4DF4FC44" w:rsidR="000D6EE6" w:rsidRDefault="000D6EE6" w:rsidP="000D6EE6">
      <w:pPr>
        <w:pStyle w:val="ListParagraph"/>
        <w:ind w:left="357"/>
        <w:jc w:val="both"/>
        <w:outlineLvl w:val="2"/>
        <w:rPr>
          <w:rFonts w:ascii="Arial" w:hAnsi="Arial" w:cs="Arial"/>
        </w:rPr>
      </w:pPr>
    </w:p>
    <w:p w14:paraId="4A7EAB86" w14:textId="77777777" w:rsidR="000D6EE6" w:rsidRDefault="000D6EE6" w:rsidP="000D6EE6">
      <w:pPr>
        <w:pStyle w:val="ListParagraph"/>
        <w:ind w:left="357"/>
        <w:jc w:val="both"/>
        <w:outlineLvl w:val="2"/>
        <w:rPr>
          <w:rFonts w:ascii="Arial" w:hAnsi="Arial" w:cs="Arial"/>
        </w:rPr>
      </w:pPr>
    </w:p>
    <w:p w14:paraId="5AFD5197" w14:textId="6D2B1AD3" w:rsidR="00E11144" w:rsidRPr="00E11144" w:rsidRDefault="00E11144" w:rsidP="000D6EE6">
      <w:pPr>
        <w:pStyle w:val="ListParagraph"/>
        <w:numPr>
          <w:ilvl w:val="0"/>
          <w:numId w:val="18"/>
        </w:numPr>
        <w:spacing w:before="120" w:after="120"/>
        <w:ind w:left="357" w:hanging="357"/>
        <w:jc w:val="both"/>
        <w:outlineLvl w:val="2"/>
        <w:rPr>
          <w:rFonts w:ascii="Arial" w:hAnsi="Arial" w:cs="Arial"/>
          <w:b/>
          <w:bCs/>
        </w:rPr>
      </w:pPr>
      <w:r w:rsidRPr="00E11144">
        <w:rPr>
          <w:rFonts w:ascii="Arial" w:hAnsi="Arial" w:cs="Arial"/>
          <w:b/>
          <w:bCs/>
        </w:rPr>
        <w:lastRenderedPageBreak/>
        <w:t>PROVISION OF SERVICES</w:t>
      </w:r>
    </w:p>
    <w:p w14:paraId="432FE718" w14:textId="033239AC" w:rsidR="00E11144" w:rsidRPr="00DA5BC5" w:rsidRDefault="00E11144" w:rsidP="00E7064F">
      <w:pPr>
        <w:pStyle w:val="ListParagraph"/>
        <w:numPr>
          <w:ilvl w:val="1"/>
          <w:numId w:val="18"/>
        </w:numPr>
        <w:ind w:hanging="357"/>
        <w:jc w:val="both"/>
        <w:outlineLvl w:val="2"/>
        <w:rPr>
          <w:rFonts w:ascii="Arial" w:hAnsi="Arial" w:cs="Arial"/>
        </w:rPr>
      </w:pPr>
      <w:r w:rsidRPr="00E11144">
        <w:rPr>
          <w:rFonts w:ascii="Arial" w:hAnsi="Arial" w:cs="Arial"/>
        </w:rPr>
        <w:t xml:space="preserve">Supplier will meet any performance dates for the Services specified in the </w:t>
      </w:r>
      <w:r w:rsidR="005B4D04" w:rsidRPr="009814AF">
        <w:rPr>
          <w:rFonts w:ascii="Arial" w:hAnsi="Arial" w:cs="Arial"/>
        </w:rPr>
        <w:t>Order</w:t>
      </w:r>
      <w:r w:rsidR="008D1F15">
        <w:rPr>
          <w:rFonts w:ascii="Arial" w:hAnsi="Arial" w:cs="Arial"/>
        </w:rPr>
        <w:t>.</w:t>
      </w:r>
      <w:r w:rsidR="00FD1598">
        <w:rPr>
          <w:rFonts w:ascii="Arial" w:hAnsi="Arial" w:cs="Arial"/>
        </w:rPr>
        <w:t xml:space="preserve"> </w:t>
      </w:r>
      <w:r w:rsidR="00FD1598" w:rsidRPr="00753E59">
        <w:rPr>
          <w:rFonts w:ascii="Arial" w:hAnsi="Arial" w:cs="Arial"/>
        </w:rPr>
        <w:t xml:space="preserve">Upon failure to </w:t>
      </w:r>
      <w:r w:rsidR="00FB431C">
        <w:rPr>
          <w:rFonts w:ascii="Arial" w:hAnsi="Arial" w:cs="Arial"/>
        </w:rPr>
        <w:t>meet such date(s)</w:t>
      </w:r>
      <w:r w:rsidR="00FD1598" w:rsidRPr="00753E59">
        <w:rPr>
          <w:rFonts w:ascii="Arial" w:hAnsi="Arial" w:cs="Arial"/>
        </w:rPr>
        <w:t xml:space="preserve">, without the need for any formal notice of default, and except in case of duly established accident or force majeure, </w:t>
      </w:r>
      <w:r w:rsidR="00FD1598">
        <w:rPr>
          <w:rFonts w:ascii="Arial" w:hAnsi="Arial" w:cs="Arial"/>
        </w:rPr>
        <w:t xml:space="preserve">Viatris is entitled to a reduction </w:t>
      </w:r>
      <w:r w:rsidR="00DA5BC5">
        <w:rPr>
          <w:rFonts w:ascii="Arial" w:hAnsi="Arial" w:cs="Arial"/>
        </w:rPr>
        <w:t xml:space="preserve">of </w:t>
      </w:r>
      <w:r w:rsidR="00FC5A87">
        <w:rPr>
          <w:rFonts w:ascii="Arial" w:hAnsi="Arial" w:cs="Arial"/>
        </w:rPr>
        <w:t>ten percent (</w:t>
      </w:r>
      <w:r w:rsidR="00DA5BC5">
        <w:rPr>
          <w:rFonts w:ascii="Arial" w:hAnsi="Arial" w:cs="Arial"/>
        </w:rPr>
        <w:t>10 %</w:t>
      </w:r>
      <w:r w:rsidR="00FC5A87">
        <w:rPr>
          <w:rFonts w:ascii="Arial" w:hAnsi="Arial" w:cs="Arial"/>
        </w:rPr>
        <w:t>)</w:t>
      </w:r>
      <w:r w:rsidR="00DA5BC5">
        <w:rPr>
          <w:rFonts w:ascii="Arial" w:hAnsi="Arial" w:cs="Arial"/>
        </w:rPr>
        <w:t xml:space="preserve"> </w:t>
      </w:r>
      <w:r w:rsidR="00FD1598">
        <w:rPr>
          <w:rFonts w:ascii="Arial" w:hAnsi="Arial" w:cs="Arial"/>
        </w:rPr>
        <w:t xml:space="preserve">of the </w:t>
      </w:r>
      <w:r w:rsidR="00FD1598" w:rsidRPr="00753E59">
        <w:rPr>
          <w:rFonts w:ascii="Arial" w:hAnsi="Arial" w:cs="Arial"/>
        </w:rPr>
        <w:t xml:space="preserve">purchase price </w:t>
      </w:r>
      <w:r w:rsidR="00FD1598">
        <w:rPr>
          <w:rFonts w:ascii="Arial" w:hAnsi="Arial" w:cs="Arial"/>
        </w:rPr>
        <w:t xml:space="preserve">if the </w:t>
      </w:r>
      <w:r w:rsidR="00FD1598" w:rsidRPr="000005B4">
        <w:rPr>
          <w:rFonts w:ascii="Arial" w:hAnsi="Arial" w:cs="Arial"/>
        </w:rPr>
        <w:t xml:space="preserve">delay is longer than </w:t>
      </w:r>
      <w:r w:rsidR="00C048FC">
        <w:rPr>
          <w:rFonts w:ascii="Arial" w:hAnsi="Arial" w:cs="Arial"/>
        </w:rPr>
        <w:t>ten (</w:t>
      </w:r>
      <w:r w:rsidR="00FD1598" w:rsidRPr="000005B4">
        <w:rPr>
          <w:rFonts w:ascii="Arial" w:hAnsi="Arial" w:cs="Arial"/>
        </w:rPr>
        <w:t>1</w:t>
      </w:r>
      <w:r w:rsidR="00FD1598">
        <w:rPr>
          <w:rFonts w:ascii="Arial" w:hAnsi="Arial" w:cs="Arial"/>
        </w:rPr>
        <w:t>0</w:t>
      </w:r>
      <w:r w:rsidR="00C048FC">
        <w:rPr>
          <w:rFonts w:ascii="Arial" w:hAnsi="Arial" w:cs="Arial"/>
        </w:rPr>
        <w:t>)</w:t>
      </w:r>
      <w:r w:rsidR="00FD1598" w:rsidRPr="000005B4">
        <w:rPr>
          <w:rFonts w:ascii="Arial" w:hAnsi="Arial" w:cs="Arial"/>
        </w:rPr>
        <w:t xml:space="preserve"> </w:t>
      </w:r>
      <w:r w:rsidR="00FD1598">
        <w:rPr>
          <w:rFonts w:ascii="Arial" w:hAnsi="Arial" w:cs="Arial"/>
        </w:rPr>
        <w:t>calendar</w:t>
      </w:r>
      <w:r w:rsidR="00FD1598" w:rsidRPr="000005B4">
        <w:rPr>
          <w:rFonts w:ascii="Arial" w:hAnsi="Arial" w:cs="Arial"/>
        </w:rPr>
        <w:t xml:space="preserve"> days</w:t>
      </w:r>
      <w:r w:rsidR="00FD1598">
        <w:rPr>
          <w:rFonts w:ascii="Arial" w:hAnsi="Arial" w:cs="Arial"/>
        </w:rPr>
        <w:t>, without prejudice to any other rights and remedies available to Viatris under the Conditions or applicable law.</w:t>
      </w:r>
    </w:p>
    <w:p w14:paraId="5A1A9281" w14:textId="77AFEA9B" w:rsidR="00E11144" w:rsidRPr="00E11144" w:rsidRDefault="00E11144" w:rsidP="00E7064F">
      <w:pPr>
        <w:pStyle w:val="ListParagraph"/>
        <w:numPr>
          <w:ilvl w:val="1"/>
          <w:numId w:val="18"/>
        </w:numPr>
        <w:ind w:hanging="357"/>
        <w:jc w:val="both"/>
        <w:outlineLvl w:val="2"/>
        <w:rPr>
          <w:rFonts w:ascii="Arial" w:hAnsi="Arial" w:cs="Arial"/>
        </w:rPr>
      </w:pPr>
      <w:r w:rsidRPr="00E11144">
        <w:rPr>
          <w:rFonts w:ascii="Arial" w:hAnsi="Arial" w:cs="Arial"/>
        </w:rPr>
        <w:t>In providing the Services, Supplier will: </w:t>
      </w:r>
    </w:p>
    <w:p w14:paraId="48735074" w14:textId="549AE071" w:rsidR="00E11144" w:rsidRPr="00E11144" w:rsidRDefault="00E11144" w:rsidP="00E7064F">
      <w:pPr>
        <w:numPr>
          <w:ilvl w:val="0"/>
          <w:numId w:val="3"/>
        </w:numPr>
        <w:spacing w:after="0" w:line="240" w:lineRule="auto"/>
        <w:ind w:hanging="357"/>
        <w:jc w:val="both"/>
        <w:rPr>
          <w:rFonts w:ascii="Arial" w:eastAsia="Times New Roman" w:hAnsi="Arial" w:cs="Arial"/>
          <w:sz w:val="20"/>
          <w:szCs w:val="20"/>
        </w:rPr>
      </w:pPr>
      <w:r w:rsidRPr="00E11144">
        <w:rPr>
          <w:rFonts w:ascii="Arial" w:eastAsia="Times New Roman" w:hAnsi="Arial" w:cs="Arial"/>
          <w:sz w:val="20"/>
          <w:szCs w:val="20"/>
        </w:rPr>
        <w:t xml:space="preserve">co-operate with </w:t>
      </w:r>
      <w:r w:rsidR="00DB451B">
        <w:rPr>
          <w:rFonts w:ascii="Arial" w:eastAsia="Times New Roman" w:hAnsi="Arial" w:cs="Arial"/>
          <w:sz w:val="20"/>
          <w:szCs w:val="20"/>
        </w:rPr>
        <w:t>Viatris</w:t>
      </w:r>
      <w:r w:rsidRPr="00E11144">
        <w:rPr>
          <w:rFonts w:ascii="Arial" w:eastAsia="Times New Roman" w:hAnsi="Arial" w:cs="Arial"/>
          <w:sz w:val="20"/>
          <w:szCs w:val="20"/>
        </w:rPr>
        <w:t xml:space="preserve"> in all matters relating to the Services, and comply with all instructions of </w:t>
      </w:r>
      <w:r w:rsidR="00DB451B">
        <w:rPr>
          <w:rFonts w:ascii="Arial" w:eastAsia="Times New Roman" w:hAnsi="Arial" w:cs="Arial"/>
          <w:sz w:val="20"/>
          <w:szCs w:val="20"/>
        </w:rPr>
        <w:t>Viatris</w:t>
      </w:r>
      <w:r w:rsidRPr="00E11144">
        <w:rPr>
          <w:rFonts w:ascii="Arial" w:eastAsia="Times New Roman" w:hAnsi="Arial" w:cs="Arial"/>
          <w:sz w:val="20"/>
          <w:szCs w:val="20"/>
        </w:rPr>
        <w:t>;</w:t>
      </w:r>
    </w:p>
    <w:p w14:paraId="0AE25A12" w14:textId="77777777" w:rsidR="00E11144" w:rsidRPr="00E11144" w:rsidRDefault="00E11144" w:rsidP="00E7064F">
      <w:pPr>
        <w:numPr>
          <w:ilvl w:val="0"/>
          <w:numId w:val="3"/>
        </w:numPr>
        <w:spacing w:after="0" w:line="240" w:lineRule="auto"/>
        <w:ind w:hanging="357"/>
        <w:jc w:val="both"/>
        <w:rPr>
          <w:rFonts w:ascii="Arial" w:eastAsia="Times New Roman" w:hAnsi="Arial" w:cs="Arial"/>
          <w:sz w:val="20"/>
          <w:szCs w:val="20"/>
        </w:rPr>
      </w:pPr>
      <w:r w:rsidRPr="00E11144">
        <w:rPr>
          <w:rFonts w:ascii="Arial" w:eastAsia="Times New Roman" w:hAnsi="Arial" w:cs="Arial"/>
          <w:sz w:val="20"/>
          <w:szCs w:val="20"/>
        </w:rPr>
        <w:t>perform the Services with the best care, skill and diligence in accordance with best practice in Supplier's industry, profession or trade;</w:t>
      </w:r>
    </w:p>
    <w:p w14:paraId="28A6158B" w14:textId="77777777" w:rsidR="00E11144" w:rsidRPr="00E11144" w:rsidRDefault="00E11144" w:rsidP="00E7064F">
      <w:pPr>
        <w:numPr>
          <w:ilvl w:val="0"/>
          <w:numId w:val="3"/>
        </w:numPr>
        <w:spacing w:after="0" w:line="240" w:lineRule="auto"/>
        <w:ind w:hanging="357"/>
        <w:jc w:val="both"/>
        <w:rPr>
          <w:rFonts w:ascii="Arial" w:eastAsia="Times New Roman" w:hAnsi="Arial" w:cs="Arial"/>
          <w:sz w:val="20"/>
          <w:szCs w:val="20"/>
        </w:rPr>
      </w:pPr>
      <w:r w:rsidRPr="00E11144">
        <w:rPr>
          <w:rFonts w:ascii="Arial" w:eastAsia="Times New Roman" w:hAnsi="Arial" w:cs="Arial"/>
          <w:sz w:val="20"/>
          <w:szCs w:val="20"/>
        </w:rPr>
        <w:t>use personnel who are suitably skilled and experienced to perform tasks assigned to them, and in sufficient number to ensure that Supplier's obligations are fulfilled in accordance with the Agreement;</w:t>
      </w:r>
    </w:p>
    <w:p w14:paraId="06954766" w14:textId="6A9E6765" w:rsidR="00E11144" w:rsidRPr="00E11144" w:rsidRDefault="00E11144" w:rsidP="00E7064F">
      <w:pPr>
        <w:numPr>
          <w:ilvl w:val="0"/>
          <w:numId w:val="3"/>
        </w:numPr>
        <w:spacing w:after="0" w:line="240" w:lineRule="auto"/>
        <w:ind w:hanging="357"/>
        <w:jc w:val="both"/>
        <w:rPr>
          <w:rFonts w:ascii="Arial" w:eastAsia="Times New Roman" w:hAnsi="Arial" w:cs="Arial"/>
          <w:sz w:val="20"/>
          <w:szCs w:val="20"/>
        </w:rPr>
      </w:pPr>
      <w:r w:rsidRPr="00E11144">
        <w:rPr>
          <w:rFonts w:ascii="Arial" w:eastAsia="Times New Roman" w:hAnsi="Arial" w:cs="Arial"/>
          <w:sz w:val="20"/>
          <w:szCs w:val="20"/>
        </w:rPr>
        <w:t>ensure that the Services</w:t>
      </w:r>
      <w:r w:rsidR="00010CF0">
        <w:rPr>
          <w:rFonts w:ascii="Arial" w:eastAsia="Times New Roman" w:hAnsi="Arial" w:cs="Arial"/>
          <w:sz w:val="20"/>
          <w:szCs w:val="20"/>
        </w:rPr>
        <w:t xml:space="preserve"> </w:t>
      </w:r>
      <w:r w:rsidRPr="00E11144">
        <w:rPr>
          <w:rFonts w:ascii="Arial" w:eastAsia="Times New Roman" w:hAnsi="Arial" w:cs="Arial"/>
          <w:sz w:val="20"/>
          <w:szCs w:val="20"/>
        </w:rPr>
        <w:t>will conform with all descriptions and specifications set out in the Specifications, and that th</w:t>
      </w:r>
      <w:r w:rsidR="00010CF0">
        <w:rPr>
          <w:rFonts w:ascii="Arial" w:eastAsia="Times New Roman" w:hAnsi="Arial" w:cs="Arial"/>
          <w:sz w:val="20"/>
          <w:szCs w:val="20"/>
        </w:rPr>
        <w:t>ey</w:t>
      </w:r>
      <w:r w:rsidRPr="00E11144">
        <w:rPr>
          <w:rFonts w:ascii="Arial" w:eastAsia="Times New Roman" w:hAnsi="Arial" w:cs="Arial"/>
          <w:sz w:val="20"/>
          <w:szCs w:val="20"/>
        </w:rPr>
        <w:t xml:space="preserve"> will be fit for any purpose expressly or impliedly made known to Supplier by </w:t>
      </w:r>
      <w:r w:rsidR="00DB451B">
        <w:rPr>
          <w:rFonts w:ascii="Arial" w:eastAsia="Times New Roman" w:hAnsi="Arial" w:cs="Arial"/>
          <w:sz w:val="20"/>
          <w:szCs w:val="20"/>
        </w:rPr>
        <w:t>Viatris</w:t>
      </w:r>
      <w:r w:rsidRPr="00E11144">
        <w:rPr>
          <w:rFonts w:ascii="Arial" w:eastAsia="Times New Roman" w:hAnsi="Arial" w:cs="Arial"/>
          <w:sz w:val="20"/>
          <w:szCs w:val="20"/>
        </w:rPr>
        <w:t>;</w:t>
      </w:r>
    </w:p>
    <w:p w14:paraId="27E0B5A0" w14:textId="03B00BD8" w:rsidR="00E11144" w:rsidRPr="00E11144" w:rsidRDefault="00B86A3A" w:rsidP="00E7064F">
      <w:pPr>
        <w:numPr>
          <w:ilvl w:val="0"/>
          <w:numId w:val="3"/>
        </w:numPr>
        <w:spacing w:after="0" w:line="240" w:lineRule="auto"/>
        <w:ind w:hanging="357"/>
        <w:jc w:val="both"/>
        <w:rPr>
          <w:rFonts w:ascii="Arial" w:eastAsia="Times New Roman" w:hAnsi="Arial" w:cs="Arial"/>
          <w:sz w:val="20"/>
          <w:szCs w:val="20"/>
        </w:rPr>
      </w:pPr>
      <w:r>
        <w:rPr>
          <w:rFonts w:ascii="Arial" w:eastAsia="Times New Roman" w:hAnsi="Arial" w:cs="Arial"/>
          <w:sz w:val="20"/>
          <w:szCs w:val="20"/>
        </w:rPr>
        <w:t xml:space="preserve">ensure </w:t>
      </w:r>
      <w:r w:rsidR="00AC1ECF">
        <w:rPr>
          <w:rFonts w:ascii="Arial" w:eastAsia="Times New Roman" w:hAnsi="Arial" w:cs="Arial"/>
          <w:sz w:val="20"/>
          <w:szCs w:val="20"/>
        </w:rPr>
        <w:t xml:space="preserve">that it has </w:t>
      </w:r>
      <w:r w:rsidR="00E11144" w:rsidRPr="00E11144">
        <w:rPr>
          <w:rFonts w:ascii="Arial" w:eastAsia="Times New Roman" w:hAnsi="Arial" w:cs="Arial"/>
          <w:sz w:val="20"/>
          <w:szCs w:val="20"/>
        </w:rPr>
        <w:t>all equipment, tools and such other items as are required to provide the Services;</w:t>
      </w:r>
    </w:p>
    <w:p w14:paraId="72A47CFC" w14:textId="4A72089D" w:rsidR="00E11144" w:rsidRPr="00E11144" w:rsidRDefault="00E11144" w:rsidP="00E7064F">
      <w:pPr>
        <w:numPr>
          <w:ilvl w:val="0"/>
          <w:numId w:val="3"/>
        </w:numPr>
        <w:spacing w:after="0" w:line="240" w:lineRule="auto"/>
        <w:ind w:hanging="357"/>
        <w:jc w:val="both"/>
        <w:rPr>
          <w:rFonts w:ascii="Arial" w:eastAsia="Times New Roman" w:hAnsi="Arial" w:cs="Arial"/>
          <w:sz w:val="20"/>
          <w:szCs w:val="20"/>
        </w:rPr>
      </w:pPr>
      <w:r w:rsidRPr="00E11144">
        <w:rPr>
          <w:rFonts w:ascii="Arial" w:eastAsia="Times New Roman" w:hAnsi="Arial" w:cs="Arial"/>
          <w:sz w:val="20"/>
          <w:szCs w:val="20"/>
        </w:rPr>
        <w:t xml:space="preserve">use the best quality products, materials, standards and techniques, and ensure that the </w:t>
      </w:r>
      <w:r w:rsidR="001C2EB7">
        <w:rPr>
          <w:rFonts w:ascii="Arial" w:eastAsia="Times New Roman" w:hAnsi="Arial" w:cs="Arial"/>
          <w:sz w:val="20"/>
          <w:szCs w:val="20"/>
        </w:rPr>
        <w:t>d</w:t>
      </w:r>
      <w:r w:rsidRPr="00E11144">
        <w:rPr>
          <w:rFonts w:ascii="Arial" w:eastAsia="Times New Roman" w:hAnsi="Arial" w:cs="Arial"/>
          <w:sz w:val="20"/>
          <w:szCs w:val="20"/>
        </w:rPr>
        <w:t xml:space="preserve">eliverables, and all products and materials supplied and used in the Services or transferred to </w:t>
      </w:r>
      <w:r w:rsidR="00DB451B">
        <w:rPr>
          <w:rFonts w:ascii="Arial" w:eastAsia="Times New Roman" w:hAnsi="Arial" w:cs="Arial"/>
          <w:sz w:val="20"/>
          <w:szCs w:val="20"/>
        </w:rPr>
        <w:t>Viatris</w:t>
      </w:r>
      <w:r w:rsidRPr="00E11144">
        <w:rPr>
          <w:rFonts w:ascii="Arial" w:eastAsia="Times New Roman" w:hAnsi="Arial" w:cs="Arial"/>
          <w:sz w:val="20"/>
          <w:szCs w:val="20"/>
        </w:rPr>
        <w:t xml:space="preserve"> will be free from defects in workmanship, installation and design;</w:t>
      </w:r>
    </w:p>
    <w:p w14:paraId="2B5BC2CA" w14:textId="013185F8" w:rsidR="00E11144" w:rsidRPr="00E11144" w:rsidRDefault="00E11144" w:rsidP="00E7064F">
      <w:pPr>
        <w:numPr>
          <w:ilvl w:val="0"/>
          <w:numId w:val="3"/>
        </w:numPr>
        <w:spacing w:after="0" w:line="240" w:lineRule="auto"/>
        <w:ind w:hanging="357"/>
        <w:jc w:val="both"/>
        <w:rPr>
          <w:rFonts w:ascii="Arial" w:eastAsia="Times New Roman" w:hAnsi="Arial" w:cs="Arial"/>
          <w:sz w:val="20"/>
          <w:szCs w:val="20"/>
        </w:rPr>
      </w:pPr>
      <w:r w:rsidRPr="00E11144">
        <w:rPr>
          <w:rFonts w:ascii="Arial" w:eastAsia="Times New Roman" w:hAnsi="Arial" w:cs="Arial"/>
          <w:sz w:val="20"/>
          <w:szCs w:val="20"/>
        </w:rPr>
        <w:t xml:space="preserve">obtain and at all times maintain all necessary </w:t>
      </w:r>
      <w:r w:rsidR="00A522E3" w:rsidRPr="00E11144">
        <w:rPr>
          <w:rFonts w:ascii="Arial" w:eastAsia="Times New Roman" w:hAnsi="Arial" w:cs="Arial"/>
          <w:sz w:val="20"/>
          <w:szCs w:val="20"/>
        </w:rPr>
        <w:t>licenses</w:t>
      </w:r>
      <w:r w:rsidRPr="00E11144">
        <w:rPr>
          <w:rFonts w:ascii="Arial" w:eastAsia="Times New Roman" w:hAnsi="Arial" w:cs="Arial"/>
          <w:sz w:val="20"/>
          <w:szCs w:val="20"/>
        </w:rPr>
        <w:t xml:space="preserve"> and consents, and comply with all applicable laws and regulations;</w:t>
      </w:r>
    </w:p>
    <w:p w14:paraId="7A4C80F1" w14:textId="23CB8FA4" w:rsidR="00E11144" w:rsidRPr="00E11144" w:rsidRDefault="00E11144" w:rsidP="00E7064F">
      <w:pPr>
        <w:numPr>
          <w:ilvl w:val="0"/>
          <w:numId w:val="3"/>
        </w:numPr>
        <w:spacing w:after="0" w:line="240" w:lineRule="auto"/>
        <w:ind w:hanging="357"/>
        <w:jc w:val="both"/>
        <w:rPr>
          <w:rFonts w:ascii="Arial" w:eastAsia="Times New Roman" w:hAnsi="Arial" w:cs="Arial"/>
          <w:sz w:val="20"/>
          <w:szCs w:val="20"/>
        </w:rPr>
      </w:pPr>
      <w:r w:rsidRPr="00E11144">
        <w:rPr>
          <w:rFonts w:ascii="Arial" w:eastAsia="Times New Roman" w:hAnsi="Arial" w:cs="Arial"/>
          <w:sz w:val="20"/>
          <w:szCs w:val="20"/>
        </w:rPr>
        <w:t xml:space="preserve">observe all health and safety rules and regulations and any other security requirements that apply at any of </w:t>
      </w:r>
      <w:r w:rsidR="00DB451B">
        <w:rPr>
          <w:rFonts w:ascii="Arial" w:eastAsia="Times New Roman" w:hAnsi="Arial" w:cs="Arial"/>
          <w:sz w:val="20"/>
          <w:szCs w:val="20"/>
        </w:rPr>
        <w:t>Viatris</w:t>
      </w:r>
      <w:r w:rsidRPr="00E11144">
        <w:rPr>
          <w:rFonts w:ascii="Arial" w:eastAsia="Times New Roman" w:hAnsi="Arial" w:cs="Arial"/>
          <w:sz w:val="20"/>
          <w:szCs w:val="20"/>
        </w:rPr>
        <w:t>' premises;</w:t>
      </w:r>
    </w:p>
    <w:p w14:paraId="63FB9B47" w14:textId="250D5DDE" w:rsidR="00E11144" w:rsidRPr="00E11144" w:rsidRDefault="00E11144" w:rsidP="00E7064F">
      <w:pPr>
        <w:numPr>
          <w:ilvl w:val="0"/>
          <w:numId w:val="3"/>
        </w:numPr>
        <w:spacing w:after="0" w:line="240" w:lineRule="auto"/>
        <w:ind w:hanging="357"/>
        <w:jc w:val="both"/>
        <w:rPr>
          <w:rFonts w:ascii="Arial" w:eastAsia="Times New Roman" w:hAnsi="Arial" w:cs="Arial"/>
          <w:sz w:val="20"/>
          <w:szCs w:val="20"/>
        </w:rPr>
      </w:pPr>
      <w:r w:rsidRPr="00E11144">
        <w:rPr>
          <w:rFonts w:ascii="Arial" w:eastAsia="Times New Roman" w:hAnsi="Arial" w:cs="Arial"/>
          <w:sz w:val="20"/>
          <w:szCs w:val="20"/>
        </w:rPr>
        <w:t xml:space="preserve">hold all </w:t>
      </w:r>
      <w:r w:rsidR="00DB451B">
        <w:rPr>
          <w:rFonts w:ascii="Arial" w:eastAsia="Times New Roman" w:hAnsi="Arial" w:cs="Arial"/>
          <w:sz w:val="20"/>
          <w:szCs w:val="20"/>
        </w:rPr>
        <w:t>Viatris</w:t>
      </w:r>
      <w:r w:rsidRPr="00E11144">
        <w:rPr>
          <w:rFonts w:ascii="Arial" w:eastAsia="Times New Roman" w:hAnsi="Arial" w:cs="Arial"/>
          <w:sz w:val="20"/>
          <w:szCs w:val="20"/>
        </w:rPr>
        <w:t xml:space="preserve"> Materials in safe custody at its own risk, maintain </w:t>
      </w:r>
      <w:r w:rsidR="00DB451B">
        <w:rPr>
          <w:rFonts w:ascii="Arial" w:eastAsia="Times New Roman" w:hAnsi="Arial" w:cs="Arial"/>
          <w:sz w:val="20"/>
          <w:szCs w:val="20"/>
        </w:rPr>
        <w:t>Viatris</w:t>
      </w:r>
      <w:r w:rsidRPr="00E11144">
        <w:rPr>
          <w:rFonts w:ascii="Arial" w:eastAsia="Times New Roman" w:hAnsi="Arial" w:cs="Arial"/>
          <w:sz w:val="20"/>
          <w:szCs w:val="20"/>
        </w:rPr>
        <w:t xml:space="preserve"> Materials in good condition until returned to </w:t>
      </w:r>
      <w:r w:rsidR="00DB451B">
        <w:rPr>
          <w:rFonts w:ascii="Arial" w:eastAsia="Times New Roman" w:hAnsi="Arial" w:cs="Arial"/>
          <w:sz w:val="20"/>
          <w:szCs w:val="20"/>
        </w:rPr>
        <w:t>Viatris</w:t>
      </w:r>
      <w:r w:rsidRPr="00E11144">
        <w:rPr>
          <w:rFonts w:ascii="Arial" w:eastAsia="Times New Roman" w:hAnsi="Arial" w:cs="Arial"/>
          <w:sz w:val="20"/>
          <w:szCs w:val="20"/>
        </w:rPr>
        <w:t xml:space="preserve">, and not dispose of or use </w:t>
      </w:r>
      <w:r w:rsidR="00DB451B">
        <w:rPr>
          <w:rFonts w:ascii="Arial" w:eastAsia="Times New Roman" w:hAnsi="Arial" w:cs="Arial"/>
          <w:sz w:val="20"/>
          <w:szCs w:val="20"/>
        </w:rPr>
        <w:t>Viatris</w:t>
      </w:r>
      <w:r w:rsidRPr="00E11144">
        <w:rPr>
          <w:rFonts w:ascii="Arial" w:eastAsia="Times New Roman" w:hAnsi="Arial" w:cs="Arial"/>
          <w:sz w:val="20"/>
          <w:szCs w:val="20"/>
        </w:rPr>
        <w:t xml:space="preserve"> Materials other than in accordance with </w:t>
      </w:r>
      <w:r w:rsidR="00DB451B">
        <w:rPr>
          <w:rFonts w:ascii="Arial" w:eastAsia="Times New Roman" w:hAnsi="Arial" w:cs="Arial"/>
          <w:sz w:val="20"/>
          <w:szCs w:val="20"/>
        </w:rPr>
        <w:t>Viatris</w:t>
      </w:r>
      <w:r w:rsidRPr="00E11144">
        <w:rPr>
          <w:rFonts w:ascii="Arial" w:eastAsia="Times New Roman" w:hAnsi="Arial" w:cs="Arial"/>
          <w:sz w:val="20"/>
          <w:szCs w:val="20"/>
        </w:rPr>
        <w:t xml:space="preserve">' written instructions or </w:t>
      </w:r>
      <w:r w:rsidR="00A522E3" w:rsidRPr="00E11144">
        <w:rPr>
          <w:rFonts w:ascii="Arial" w:eastAsia="Times New Roman" w:hAnsi="Arial" w:cs="Arial"/>
          <w:sz w:val="20"/>
          <w:szCs w:val="20"/>
        </w:rPr>
        <w:t>authorization</w:t>
      </w:r>
      <w:r w:rsidRPr="00E11144">
        <w:rPr>
          <w:rFonts w:ascii="Arial" w:eastAsia="Times New Roman" w:hAnsi="Arial" w:cs="Arial"/>
          <w:sz w:val="20"/>
          <w:szCs w:val="20"/>
        </w:rPr>
        <w:t>; and</w:t>
      </w:r>
    </w:p>
    <w:p w14:paraId="4680EB34" w14:textId="5FB831C9" w:rsidR="00E11144" w:rsidRDefault="00E11144" w:rsidP="00E7064F">
      <w:pPr>
        <w:numPr>
          <w:ilvl w:val="0"/>
          <w:numId w:val="3"/>
        </w:numPr>
        <w:spacing w:after="0" w:line="240" w:lineRule="auto"/>
        <w:ind w:hanging="357"/>
        <w:jc w:val="both"/>
        <w:rPr>
          <w:rFonts w:ascii="Arial" w:eastAsia="Times New Roman" w:hAnsi="Arial" w:cs="Arial"/>
          <w:sz w:val="20"/>
          <w:szCs w:val="20"/>
        </w:rPr>
      </w:pPr>
      <w:r w:rsidRPr="00E11144">
        <w:rPr>
          <w:rFonts w:ascii="Arial" w:eastAsia="Times New Roman" w:hAnsi="Arial" w:cs="Arial"/>
          <w:sz w:val="20"/>
          <w:szCs w:val="20"/>
        </w:rPr>
        <w:t xml:space="preserve">not do or omit to do anything which may cause </w:t>
      </w:r>
      <w:r w:rsidR="00DB451B">
        <w:rPr>
          <w:rFonts w:ascii="Arial" w:eastAsia="Times New Roman" w:hAnsi="Arial" w:cs="Arial"/>
          <w:sz w:val="20"/>
          <w:szCs w:val="20"/>
        </w:rPr>
        <w:t>Viatris</w:t>
      </w:r>
      <w:r w:rsidRPr="00E11144">
        <w:rPr>
          <w:rFonts w:ascii="Arial" w:eastAsia="Times New Roman" w:hAnsi="Arial" w:cs="Arial"/>
          <w:sz w:val="20"/>
          <w:szCs w:val="20"/>
        </w:rPr>
        <w:t xml:space="preserve"> to lose any </w:t>
      </w:r>
      <w:r w:rsidR="00A522E3" w:rsidRPr="00E11144">
        <w:rPr>
          <w:rFonts w:ascii="Arial" w:eastAsia="Times New Roman" w:hAnsi="Arial" w:cs="Arial"/>
          <w:sz w:val="20"/>
          <w:szCs w:val="20"/>
        </w:rPr>
        <w:t>license</w:t>
      </w:r>
      <w:r w:rsidRPr="00E11144">
        <w:rPr>
          <w:rFonts w:ascii="Arial" w:eastAsia="Times New Roman" w:hAnsi="Arial" w:cs="Arial"/>
          <w:sz w:val="20"/>
          <w:szCs w:val="20"/>
        </w:rPr>
        <w:t xml:space="preserve">, authority, consent or permission upon which it relies for the purposes of conducting its business, and Supplier acknowledges that </w:t>
      </w:r>
      <w:r w:rsidR="00DB451B">
        <w:rPr>
          <w:rFonts w:ascii="Arial" w:eastAsia="Times New Roman" w:hAnsi="Arial" w:cs="Arial"/>
          <w:sz w:val="20"/>
          <w:szCs w:val="20"/>
        </w:rPr>
        <w:t>Viatris</w:t>
      </w:r>
      <w:r w:rsidRPr="00E11144">
        <w:rPr>
          <w:rFonts w:ascii="Arial" w:eastAsia="Times New Roman" w:hAnsi="Arial" w:cs="Arial"/>
          <w:sz w:val="20"/>
          <w:szCs w:val="20"/>
        </w:rPr>
        <w:t xml:space="preserve"> may rely or act on the Services.</w:t>
      </w:r>
    </w:p>
    <w:p w14:paraId="5ACBFFC2" w14:textId="46D494B9" w:rsidR="00E11144" w:rsidRPr="00E11144" w:rsidRDefault="00E11144" w:rsidP="000D6EE6">
      <w:pPr>
        <w:pStyle w:val="ListParagraph"/>
        <w:numPr>
          <w:ilvl w:val="0"/>
          <w:numId w:val="18"/>
        </w:numPr>
        <w:spacing w:before="120" w:after="120"/>
        <w:ind w:left="357" w:hanging="357"/>
        <w:jc w:val="both"/>
        <w:outlineLvl w:val="2"/>
        <w:rPr>
          <w:rFonts w:ascii="Arial" w:hAnsi="Arial" w:cs="Arial"/>
          <w:b/>
          <w:bCs/>
        </w:rPr>
      </w:pPr>
      <w:bookmarkStart w:id="1" w:name="_Ref128397958"/>
      <w:r w:rsidRPr="00E11144">
        <w:rPr>
          <w:rFonts w:ascii="Arial" w:hAnsi="Arial" w:cs="Arial"/>
          <w:b/>
          <w:bCs/>
        </w:rPr>
        <w:t>WARRANTIES</w:t>
      </w:r>
      <w:bookmarkEnd w:id="1"/>
      <w:r w:rsidRPr="00E11144">
        <w:rPr>
          <w:rFonts w:ascii="Arial" w:hAnsi="Arial" w:cs="Arial"/>
          <w:b/>
          <w:bCs/>
        </w:rPr>
        <w:t xml:space="preserve"> </w:t>
      </w:r>
    </w:p>
    <w:p w14:paraId="5F1F9575" w14:textId="0266A7E9" w:rsidR="00E11144" w:rsidRPr="00E11144" w:rsidRDefault="00E11144" w:rsidP="00E7064F">
      <w:pPr>
        <w:pStyle w:val="ListParagraph"/>
        <w:numPr>
          <w:ilvl w:val="1"/>
          <w:numId w:val="18"/>
        </w:numPr>
        <w:jc w:val="both"/>
        <w:outlineLvl w:val="2"/>
        <w:rPr>
          <w:rFonts w:ascii="Arial" w:hAnsi="Arial" w:cs="Arial"/>
        </w:rPr>
      </w:pPr>
      <w:r w:rsidRPr="00E11144">
        <w:rPr>
          <w:rFonts w:ascii="Arial" w:hAnsi="Arial" w:cs="Arial"/>
        </w:rPr>
        <w:t>Supplier warrants that:</w:t>
      </w:r>
    </w:p>
    <w:p w14:paraId="59B59D7E" w14:textId="36D3EDD0" w:rsidR="00E11144" w:rsidRPr="00E11144" w:rsidRDefault="00E11144" w:rsidP="00E7064F">
      <w:pPr>
        <w:numPr>
          <w:ilvl w:val="0"/>
          <w:numId w:val="4"/>
        </w:numPr>
        <w:spacing w:after="0" w:line="240" w:lineRule="auto"/>
        <w:jc w:val="both"/>
        <w:rPr>
          <w:rFonts w:ascii="Arial" w:eastAsia="Times New Roman" w:hAnsi="Arial" w:cs="Arial"/>
          <w:sz w:val="20"/>
          <w:szCs w:val="20"/>
        </w:rPr>
      </w:pPr>
      <w:r w:rsidRPr="00E11144">
        <w:rPr>
          <w:rFonts w:ascii="Arial" w:eastAsia="Times New Roman" w:hAnsi="Arial" w:cs="Arial"/>
          <w:sz w:val="20"/>
          <w:szCs w:val="20"/>
        </w:rPr>
        <w:t>the Products and/or Services correspond with their description</w:t>
      </w:r>
      <w:r w:rsidR="00083F7D">
        <w:rPr>
          <w:rFonts w:ascii="Arial" w:eastAsia="Times New Roman" w:hAnsi="Arial" w:cs="Arial"/>
          <w:sz w:val="20"/>
          <w:szCs w:val="20"/>
        </w:rPr>
        <w:t>, the Agreement</w:t>
      </w:r>
      <w:r w:rsidRPr="00E11144">
        <w:rPr>
          <w:rFonts w:ascii="Arial" w:eastAsia="Times New Roman" w:hAnsi="Arial" w:cs="Arial"/>
          <w:sz w:val="20"/>
          <w:szCs w:val="20"/>
        </w:rPr>
        <w:t xml:space="preserve"> and any applicable Specifications;</w:t>
      </w:r>
    </w:p>
    <w:p w14:paraId="2767CB82" w14:textId="10B8DCBA" w:rsidR="00E11144" w:rsidRPr="00E11144" w:rsidRDefault="00E11144" w:rsidP="00E7064F">
      <w:pPr>
        <w:numPr>
          <w:ilvl w:val="0"/>
          <w:numId w:val="4"/>
        </w:numPr>
        <w:spacing w:after="0" w:line="240" w:lineRule="auto"/>
        <w:jc w:val="both"/>
        <w:rPr>
          <w:rFonts w:ascii="Arial" w:eastAsia="Times New Roman" w:hAnsi="Arial" w:cs="Arial"/>
          <w:sz w:val="20"/>
          <w:szCs w:val="20"/>
        </w:rPr>
      </w:pPr>
      <w:r w:rsidRPr="00E11144">
        <w:rPr>
          <w:rFonts w:ascii="Arial" w:eastAsia="Times New Roman" w:hAnsi="Arial" w:cs="Arial"/>
          <w:sz w:val="20"/>
          <w:szCs w:val="20"/>
        </w:rPr>
        <w:t xml:space="preserve">the Products are of satisfactory quality and conform to the quality expected and fit for any purpose held out by Supplier or made known to Supplier by </w:t>
      </w:r>
      <w:r w:rsidR="00DB451B">
        <w:rPr>
          <w:rFonts w:ascii="Arial" w:eastAsia="Times New Roman" w:hAnsi="Arial" w:cs="Arial"/>
          <w:sz w:val="20"/>
          <w:szCs w:val="20"/>
        </w:rPr>
        <w:t>Viatris</w:t>
      </w:r>
      <w:r w:rsidRPr="00E11144">
        <w:rPr>
          <w:rFonts w:ascii="Arial" w:eastAsia="Times New Roman" w:hAnsi="Arial" w:cs="Arial"/>
          <w:sz w:val="20"/>
          <w:szCs w:val="20"/>
        </w:rPr>
        <w:t>;</w:t>
      </w:r>
    </w:p>
    <w:p w14:paraId="53F700CF" w14:textId="1B400CE1" w:rsidR="00E11144" w:rsidRPr="00E11144" w:rsidRDefault="00E11144" w:rsidP="00E7064F">
      <w:pPr>
        <w:numPr>
          <w:ilvl w:val="0"/>
          <w:numId w:val="4"/>
        </w:numPr>
        <w:spacing w:after="0" w:line="240" w:lineRule="auto"/>
        <w:jc w:val="both"/>
        <w:rPr>
          <w:rFonts w:ascii="Arial" w:eastAsia="Times New Roman" w:hAnsi="Arial" w:cs="Arial"/>
          <w:sz w:val="20"/>
          <w:szCs w:val="20"/>
        </w:rPr>
      </w:pPr>
      <w:r w:rsidRPr="00E11144">
        <w:rPr>
          <w:rFonts w:ascii="Arial" w:eastAsia="Times New Roman" w:hAnsi="Arial" w:cs="Arial"/>
          <w:sz w:val="20"/>
          <w:szCs w:val="20"/>
        </w:rPr>
        <w:t xml:space="preserve">the Products, where applicable, are free from defects in design, materials and workmanship and shall be subject </w:t>
      </w:r>
      <w:r w:rsidRPr="00E11144">
        <w:rPr>
          <w:rFonts w:ascii="Arial" w:eastAsia="Times New Roman" w:hAnsi="Arial" w:cs="Arial"/>
          <w:sz w:val="20"/>
          <w:szCs w:val="20"/>
        </w:rPr>
        <w:t xml:space="preserve">to a contractual warranty of at least </w:t>
      </w:r>
      <w:r w:rsidR="00184951">
        <w:rPr>
          <w:rFonts w:ascii="Arial" w:eastAsia="Times New Roman" w:hAnsi="Arial" w:cs="Arial"/>
          <w:sz w:val="20"/>
          <w:szCs w:val="20"/>
        </w:rPr>
        <w:t>twelve (</w:t>
      </w:r>
      <w:r w:rsidRPr="00E11144">
        <w:rPr>
          <w:rFonts w:ascii="Arial" w:eastAsia="Times New Roman" w:hAnsi="Arial" w:cs="Arial"/>
          <w:sz w:val="20"/>
          <w:szCs w:val="20"/>
        </w:rPr>
        <w:t>12</w:t>
      </w:r>
      <w:r w:rsidR="00184951">
        <w:rPr>
          <w:rFonts w:ascii="Arial" w:eastAsia="Times New Roman" w:hAnsi="Arial" w:cs="Arial"/>
          <w:sz w:val="20"/>
          <w:szCs w:val="20"/>
        </w:rPr>
        <w:t>)</w:t>
      </w:r>
      <w:r w:rsidRPr="00E11144">
        <w:rPr>
          <w:rFonts w:ascii="Arial" w:eastAsia="Times New Roman" w:hAnsi="Arial" w:cs="Arial"/>
          <w:sz w:val="20"/>
          <w:szCs w:val="20"/>
        </w:rPr>
        <w:t xml:space="preserve"> months after delivery;</w:t>
      </w:r>
    </w:p>
    <w:p w14:paraId="45E6E316" w14:textId="0864FEC5" w:rsidR="00E11144" w:rsidRDefault="00E11144" w:rsidP="00E7064F">
      <w:pPr>
        <w:numPr>
          <w:ilvl w:val="0"/>
          <w:numId w:val="4"/>
        </w:numPr>
        <w:spacing w:after="0" w:line="240" w:lineRule="auto"/>
        <w:jc w:val="both"/>
        <w:rPr>
          <w:rFonts w:ascii="Arial" w:eastAsia="Times New Roman" w:hAnsi="Arial" w:cs="Arial"/>
          <w:sz w:val="20"/>
          <w:szCs w:val="20"/>
        </w:rPr>
      </w:pPr>
      <w:r w:rsidRPr="00E11144">
        <w:rPr>
          <w:rFonts w:ascii="Arial" w:eastAsia="Times New Roman" w:hAnsi="Arial" w:cs="Arial"/>
          <w:sz w:val="20"/>
          <w:szCs w:val="20"/>
        </w:rPr>
        <w:t>the Products and/or Services comply with all applicable statutory and regulatory requirements relating to them;</w:t>
      </w:r>
    </w:p>
    <w:p w14:paraId="258E7FCB" w14:textId="08B52832" w:rsidR="00980116" w:rsidRPr="00E11144" w:rsidRDefault="00184951" w:rsidP="00E7064F">
      <w:pPr>
        <w:numPr>
          <w:ilvl w:val="0"/>
          <w:numId w:val="4"/>
        </w:num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the </w:t>
      </w:r>
      <w:r w:rsidRPr="00184951">
        <w:rPr>
          <w:rFonts w:ascii="Arial" w:eastAsia="Times New Roman" w:hAnsi="Arial" w:cs="Arial"/>
          <w:sz w:val="20"/>
          <w:szCs w:val="20"/>
        </w:rPr>
        <w:t>Products do not present a health and safety risk when properly used</w:t>
      </w:r>
      <w:r>
        <w:rPr>
          <w:rFonts w:ascii="Arial" w:eastAsia="Times New Roman" w:hAnsi="Arial" w:cs="Arial"/>
          <w:sz w:val="20"/>
          <w:szCs w:val="20"/>
        </w:rPr>
        <w:t>;</w:t>
      </w:r>
    </w:p>
    <w:p w14:paraId="45A28D52" w14:textId="04DD14C3" w:rsidR="00E11144" w:rsidRPr="00E11144" w:rsidRDefault="00E11144" w:rsidP="00E7064F">
      <w:pPr>
        <w:numPr>
          <w:ilvl w:val="0"/>
          <w:numId w:val="4"/>
        </w:numPr>
        <w:spacing w:after="0" w:line="240" w:lineRule="auto"/>
        <w:jc w:val="both"/>
        <w:rPr>
          <w:rFonts w:ascii="Arial" w:eastAsia="Times New Roman" w:hAnsi="Arial" w:cs="Arial"/>
          <w:sz w:val="20"/>
          <w:szCs w:val="20"/>
        </w:rPr>
      </w:pPr>
      <w:r w:rsidRPr="00E11144">
        <w:rPr>
          <w:rFonts w:ascii="Arial" w:eastAsia="Times New Roman" w:hAnsi="Arial" w:cs="Arial"/>
          <w:sz w:val="20"/>
          <w:szCs w:val="20"/>
        </w:rPr>
        <w:t xml:space="preserve">full traceability of all Product is ensured, as well as all materials and ingredients used in the foregoing, and Supplier shall at all times be able to present </w:t>
      </w:r>
      <w:r w:rsidR="00DB451B">
        <w:rPr>
          <w:rFonts w:ascii="Arial" w:eastAsia="Times New Roman" w:hAnsi="Arial" w:cs="Arial"/>
          <w:sz w:val="20"/>
          <w:szCs w:val="20"/>
        </w:rPr>
        <w:t>Viatris</w:t>
      </w:r>
      <w:r w:rsidRPr="00E11144">
        <w:rPr>
          <w:rFonts w:ascii="Arial" w:eastAsia="Times New Roman" w:hAnsi="Arial" w:cs="Arial"/>
          <w:sz w:val="20"/>
          <w:szCs w:val="20"/>
        </w:rPr>
        <w:t xml:space="preserve"> with documentary evidence in relation thereto; </w:t>
      </w:r>
    </w:p>
    <w:p w14:paraId="081463D3" w14:textId="1C51825C" w:rsidR="00E11144" w:rsidRDefault="00E11144" w:rsidP="00E7064F">
      <w:pPr>
        <w:numPr>
          <w:ilvl w:val="0"/>
          <w:numId w:val="4"/>
        </w:numPr>
        <w:spacing w:after="0" w:line="240" w:lineRule="auto"/>
        <w:jc w:val="both"/>
        <w:rPr>
          <w:rFonts w:ascii="Arial" w:eastAsia="Times New Roman" w:hAnsi="Arial" w:cs="Arial"/>
          <w:sz w:val="20"/>
          <w:szCs w:val="20"/>
        </w:rPr>
      </w:pPr>
      <w:r w:rsidRPr="00E11144">
        <w:rPr>
          <w:rFonts w:ascii="Arial" w:eastAsia="Times New Roman" w:hAnsi="Arial" w:cs="Arial"/>
          <w:sz w:val="20"/>
          <w:szCs w:val="20"/>
        </w:rPr>
        <w:t xml:space="preserve">at all times it has and maintains all the </w:t>
      </w:r>
      <w:r w:rsidR="00EE621F" w:rsidRPr="00E11144">
        <w:rPr>
          <w:rFonts w:ascii="Arial" w:eastAsia="Times New Roman" w:hAnsi="Arial" w:cs="Arial"/>
          <w:sz w:val="20"/>
          <w:szCs w:val="20"/>
        </w:rPr>
        <w:t>licenses</w:t>
      </w:r>
      <w:r w:rsidRPr="00E11144">
        <w:rPr>
          <w:rFonts w:ascii="Arial" w:eastAsia="Times New Roman" w:hAnsi="Arial" w:cs="Arial"/>
          <w:sz w:val="20"/>
          <w:szCs w:val="20"/>
        </w:rPr>
        <w:t xml:space="preserve">, permissions, </w:t>
      </w:r>
      <w:r w:rsidR="00EE621F" w:rsidRPr="00E11144">
        <w:rPr>
          <w:rFonts w:ascii="Arial" w:eastAsia="Times New Roman" w:hAnsi="Arial" w:cs="Arial"/>
          <w:sz w:val="20"/>
          <w:szCs w:val="20"/>
        </w:rPr>
        <w:t>authorizations</w:t>
      </w:r>
      <w:r w:rsidRPr="00E11144">
        <w:rPr>
          <w:rFonts w:ascii="Arial" w:eastAsia="Times New Roman" w:hAnsi="Arial" w:cs="Arial"/>
          <w:sz w:val="20"/>
          <w:szCs w:val="20"/>
        </w:rPr>
        <w:t>, consents and permits that it needs to carry out its obligations under the Agreement in respect of the Products and/or Services.</w:t>
      </w:r>
    </w:p>
    <w:p w14:paraId="398C2104" w14:textId="0DECDEA5" w:rsidR="00A32C62" w:rsidRDefault="00193149" w:rsidP="00E7064F">
      <w:pPr>
        <w:numPr>
          <w:ilvl w:val="0"/>
          <w:numId w:val="4"/>
        </w:num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it </w:t>
      </w:r>
      <w:r w:rsidR="009F0811" w:rsidRPr="009F0811">
        <w:rPr>
          <w:rFonts w:ascii="Arial" w:eastAsia="Times New Roman" w:hAnsi="Arial" w:cs="Arial"/>
          <w:sz w:val="20"/>
          <w:szCs w:val="20"/>
        </w:rPr>
        <w:t>compl</w:t>
      </w:r>
      <w:r w:rsidR="00E27408">
        <w:rPr>
          <w:rFonts w:ascii="Arial" w:eastAsia="Times New Roman" w:hAnsi="Arial" w:cs="Arial"/>
          <w:sz w:val="20"/>
          <w:szCs w:val="20"/>
        </w:rPr>
        <w:t>ies</w:t>
      </w:r>
      <w:r w:rsidR="009F0811" w:rsidRPr="009F0811">
        <w:rPr>
          <w:rFonts w:ascii="Arial" w:eastAsia="Times New Roman" w:hAnsi="Arial" w:cs="Arial"/>
          <w:sz w:val="20"/>
          <w:szCs w:val="20"/>
        </w:rPr>
        <w:t xml:space="preserve"> during the execution of the </w:t>
      </w:r>
      <w:r w:rsidR="009F0811">
        <w:rPr>
          <w:rFonts w:ascii="Arial" w:eastAsia="Times New Roman" w:hAnsi="Arial" w:cs="Arial"/>
          <w:sz w:val="20"/>
          <w:szCs w:val="20"/>
        </w:rPr>
        <w:t>Agreement</w:t>
      </w:r>
      <w:r w:rsidR="009F0811" w:rsidRPr="009F0811">
        <w:rPr>
          <w:rFonts w:ascii="Arial" w:eastAsia="Times New Roman" w:hAnsi="Arial" w:cs="Arial"/>
          <w:sz w:val="20"/>
          <w:szCs w:val="20"/>
        </w:rPr>
        <w:t xml:space="preserve"> with </w:t>
      </w:r>
      <w:r w:rsidR="009F0811">
        <w:rPr>
          <w:rFonts w:ascii="Arial" w:eastAsia="Times New Roman" w:hAnsi="Arial" w:cs="Arial"/>
          <w:sz w:val="20"/>
          <w:szCs w:val="20"/>
        </w:rPr>
        <w:t xml:space="preserve">Viatris’ Supplier Code </w:t>
      </w:r>
      <w:r w:rsidR="00B8095E">
        <w:rPr>
          <w:rFonts w:ascii="Arial" w:eastAsia="Times New Roman" w:hAnsi="Arial" w:cs="Arial"/>
          <w:sz w:val="20"/>
          <w:szCs w:val="20"/>
        </w:rPr>
        <w:t>of Conduct</w:t>
      </w:r>
      <w:r w:rsidR="009F0811" w:rsidRPr="009F0811">
        <w:rPr>
          <w:rFonts w:ascii="Arial" w:eastAsia="Times New Roman" w:hAnsi="Arial" w:cs="Arial"/>
          <w:sz w:val="20"/>
          <w:szCs w:val="20"/>
        </w:rPr>
        <w:t xml:space="preserve"> </w:t>
      </w:r>
      <w:r w:rsidR="00AD3EE5">
        <w:rPr>
          <w:rFonts w:ascii="Arial" w:eastAsia="Times New Roman" w:hAnsi="Arial" w:cs="Arial"/>
          <w:sz w:val="20"/>
          <w:szCs w:val="20"/>
        </w:rPr>
        <w:t>(</w:t>
      </w:r>
      <w:hyperlink r:id="rId8" w:history="1">
        <w:r w:rsidR="00AD3EE5" w:rsidRPr="008E3631">
          <w:rPr>
            <w:rStyle w:val="Hyperlink"/>
            <w:rFonts w:ascii="Arial" w:eastAsia="Times New Roman" w:hAnsi="Arial" w:cs="Arial"/>
            <w:sz w:val="20"/>
            <w:szCs w:val="20"/>
          </w:rPr>
          <w:t>https://www.viatris.com/-/media/project/common/viatris/pdf/corporate-governance/viatris-supplier-code-of-conduct.pdf</w:t>
        </w:r>
      </w:hyperlink>
      <w:r w:rsidR="00AD3EE5">
        <w:rPr>
          <w:rFonts w:ascii="Arial" w:eastAsia="Times New Roman" w:hAnsi="Arial" w:cs="Arial"/>
          <w:sz w:val="20"/>
          <w:szCs w:val="20"/>
        </w:rPr>
        <w:t xml:space="preserve">) </w:t>
      </w:r>
      <w:r w:rsidR="009F0811" w:rsidRPr="009F0811">
        <w:rPr>
          <w:rFonts w:ascii="Arial" w:eastAsia="Times New Roman" w:hAnsi="Arial" w:cs="Arial"/>
          <w:sz w:val="20"/>
          <w:szCs w:val="20"/>
        </w:rPr>
        <w:t>performance standards policies, operating procedures, safety instructions.</w:t>
      </w:r>
    </w:p>
    <w:p w14:paraId="0B0BF6E3" w14:textId="6BA87B59" w:rsidR="00193149" w:rsidRDefault="004156A1" w:rsidP="00E7064F">
      <w:pPr>
        <w:pStyle w:val="ListParagraph"/>
        <w:numPr>
          <w:ilvl w:val="0"/>
          <w:numId w:val="4"/>
        </w:numPr>
        <w:jc w:val="both"/>
        <w:rPr>
          <w:rFonts w:ascii="Arial" w:hAnsi="Arial" w:cs="Arial"/>
          <w:lang w:val="en-US"/>
        </w:rPr>
      </w:pPr>
      <w:r>
        <w:rPr>
          <w:rFonts w:ascii="Arial" w:hAnsi="Arial" w:cs="Arial"/>
          <w:lang w:val="en-US"/>
        </w:rPr>
        <w:t xml:space="preserve">It </w:t>
      </w:r>
      <w:r w:rsidR="00193149" w:rsidRPr="00193149">
        <w:rPr>
          <w:rFonts w:ascii="Arial" w:hAnsi="Arial" w:cs="Arial"/>
          <w:lang w:val="en-US"/>
        </w:rPr>
        <w:t>compl</w:t>
      </w:r>
      <w:r w:rsidR="00E27408">
        <w:rPr>
          <w:rFonts w:ascii="Arial" w:hAnsi="Arial" w:cs="Arial"/>
          <w:lang w:val="en-US"/>
        </w:rPr>
        <w:t>ies</w:t>
      </w:r>
      <w:r w:rsidR="00193149" w:rsidRPr="00193149">
        <w:rPr>
          <w:rFonts w:ascii="Arial" w:hAnsi="Arial" w:cs="Arial"/>
          <w:lang w:val="en-US"/>
        </w:rPr>
        <w:t xml:space="preserve"> with all </w:t>
      </w:r>
      <w:r>
        <w:rPr>
          <w:rFonts w:ascii="Arial" w:hAnsi="Arial" w:cs="Arial"/>
          <w:lang w:val="en-US"/>
        </w:rPr>
        <w:t>Viatris</w:t>
      </w:r>
      <w:r w:rsidR="00193149" w:rsidRPr="00193149">
        <w:rPr>
          <w:rFonts w:ascii="Arial" w:hAnsi="Arial" w:cs="Arial"/>
          <w:lang w:val="en-US"/>
        </w:rPr>
        <w:t xml:space="preserve"> safety, security and site procedures (including office conduct), as amended from time to time, if and when on </w:t>
      </w:r>
      <w:r>
        <w:rPr>
          <w:rFonts w:ascii="Arial" w:hAnsi="Arial" w:cs="Arial"/>
          <w:lang w:val="en-US"/>
        </w:rPr>
        <w:t>Viatris</w:t>
      </w:r>
      <w:r w:rsidR="00193149" w:rsidRPr="00193149">
        <w:rPr>
          <w:rFonts w:ascii="Arial" w:hAnsi="Arial" w:cs="Arial"/>
          <w:lang w:val="en-US"/>
        </w:rPr>
        <w:t xml:space="preserve"> premises. </w:t>
      </w:r>
      <w:r w:rsidR="00D63032">
        <w:rPr>
          <w:rFonts w:ascii="Arial" w:hAnsi="Arial" w:cs="Arial"/>
          <w:lang w:val="en-US"/>
        </w:rPr>
        <w:t>Viatris</w:t>
      </w:r>
      <w:r w:rsidR="00193149" w:rsidRPr="00193149">
        <w:rPr>
          <w:rFonts w:ascii="Arial" w:hAnsi="Arial" w:cs="Arial"/>
          <w:lang w:val="en-US"/>
        </w:rPr>
        <w:t xml:space="preserve"> shall inform and make </w:t>
      </w:r>
      <w:r w:rsidR="00D63032">
        <w:rPr>
          <w:rFonts w:ascii="Arial" w:hAnsi="Arial" w:cs="Arial"/>
          <w:lang w:val="en-US"/>
        </w:rPr>
        <w:t>Supplier</w:t>
      </w:r>
      <w:r w:rsidR="00193149" w:rsidRPr="00193149">
        <w:rPr>
          <w:rFonts w:ascii="Arial" w:hAnsi="Arial" w:cs="Arial"/>
          <w:lang w:val="en-US"/>
        </w:rPr>
        <w:t xml:space="preserve"> aware of said procedures and their amendments, otherwise </w:t>
      </w:r>
      <w:r w:rsidR="00D63032">
        <w:rPr>
          <w:rFonts w:ascii="Arial" w:hAnsi="Arial" w:cs="Arial"/>
          <w:lang w:val="en-US"/>
        </w:rPr>
        <w:t>Viatris</w:t>
      </w:r>
      <w:r w:rsidR="00193149" w:rsidRPr="00193149">
        <w:rPr>
          <w:rFonts w:ascii="Arial" w:hAnsi="Arial" w:cs="Arial"/>
          <w:lang w:val="en-US"/>
        </w:rPr>
        <w:t xml:space="preserve"> may immediately withdraw access.</w:t>
      </w:r>
    </w:p>
    <w:p w14:paraId="4496F300" w14:textId="1DF7D5E4" w:rsidR="00193B5D" w:rsidRPr="00C17896" w:rsidRDefault="00811D37" w:rsidP="00E7064F">
      <w:pPr>
        <w:pStyle w:val="ListParagraph"/>
        <w:numPr>
          <w:ilvl w:val="0"/>
          <w:numId w:val="4"/>
        </w:numPr>
        <w:jc w:val="both"/>
        <w:rPr>
          <w:rFonts w:ascii="Arial" w:hAnsi="Arial" w:cs="Arial"/>
          <w:lang w:val="en-US"/>
        </w:rPr>
      </w:pPr>
      <w:r>
        <w:rPr>
          <w:rFonts w:ascii="Arial" w:hAnsi="Arial" w:cs="Arial"/>
        </w:rPr>
        <w:t>I</w:t>
      </w:r>
      <w:r w:rsidR="00193B5D" w:rsidRPr="00D41B86">
        <w:rPr>
          <w:rFonts w:ascii="Arial" w:hAnsi="Arial" w:cs="Arial"/>
        </w:rPr>
        <w:t xml:space="preserve">t has full clear and unencumbered title to all </w:t>
      </w:r>
      <w:r w:rsidR="00DC0F21">
        <w:rPr>
          <w:rFonts w:ascii="Arial" w:hAnsi="Arial" w:cs="Arial"/>
        </w:rPr>
        <w:t>Products</w:t>
      </w:r>
      <w:r w:rsidR="00193B5D" w:rsidRPr="00D41B86">
        <w:rPr>
          <w:rFonts w:ascii="Arial" w:hAnsi="Arial" w:cs="Arial"/>
        </w:rPr>
        <w:t xml:space="preserve">, and that at the date of delivery of such </w:t>
      </w:r>
      <w:r w:rsidR="00631BC9">
        <w:rPr>
          <w:rFonts w:ascii="Arial" w:hAnsi="Arial" w:cs="Arial"/>
        </w:rPr>
        <w:t>Products</w:t>
      </w:r>
      <w:r w:rsidR="00193B5D" w:rsidRPr="00D41B86">
        <w:rPr>
          <w:rFonts w:ascii="Arial" w:hAnsi="Arial" w:cs="Arial"/>
        </w:rPr>
        <w:t xml:space="preserve"> to Viatris, it will have full and unrestricted rights to sell and transfer all such </w:t>
      </w:r>
      <w:r w:rsidR="00DC0F21">
        <w:rPr>
          <w:rFonts w:ascii="Arial" w:hAnsi="Arial" w:cs="Arial"/>
        </w:rPr>
        <w:t>Products</w:t>
      </w:r>
      <w:r w:rsidR="00193B5D" w:rsidRPr="00D41B86">
        <w:rPr>
          <w:rFonts w:ascii="Arial" w:hAnsi="Arial" w:cs="Arial"/>
        </w:rPr>
        <w:t xml:space="preserve"> to Viatris</w:t>
      </w:r>
      <w:r w:rsidR="00DC0F21">
        <w:rPr>
          <w:rFonts w:ascii="Arial" w:hAnsi="Arial" w:cs="Arial"/>
        </w:rPr>
        <w:t>.</w:t>
      </w:r>
    </w:p>
    <w:p w14:paraId="47D53C15" w14:textId="01FBC074" w:rsidR="00C17896" w:rsidRPr="00193149" w:rsidRDefault="00C17896" w:rsidP="00E7064F">
      <w:pPr>
        <w:pStyle w:val="ListParagraph"/>
        <w:numPr>
          <w:ilvl w:val="0"/>
          <w:numId w:val="4"/>
        </w:numPr>
        <w:jc w:val="both"/>
        <w:rPr>
          <w:rFonts w:ascii="Arial" w:hAnsi="Arial" w:cs="Arial"/>
          <w:lang w:val="en-US"/>
        </w:rPr>
      </w:pPr>
      <w:r w:rsidRPr="00C17896">
        <w:rPr>
          <w:rFonts w:ascii="Arial" w:hAnsi="Arial" w:cs="Arial"/>
          <w:lang w:val="en-US"/>
        </w:rPr>
        <w:t>that the possession</w:t>
      </w:r>
      <w:r w:rsidR="00114FE2">
        <w:rPr>
          <w:rFonts w:ascii="Arial" w:hAnsi="Arial" w:cs="Arial"/>
          <w:lang w:val="en-US"/>
        </w:rPr>
        <w:t xml:space="preserve"> and/or use</w:t>
      </w:r>
      <w:r w:rsidRPr="00C17896">
        <w:rPr>
          <w:rFonts w:ascii="Arial" w:hAnsi="Arial" w:cs="Arial"/>
          <w:lang w:val="en-US"/>
        </w:rPr>
        <w:t xml:space="preserve"> of </w:t>
      </w:r>
      <w:r w:rsidR="002A5B69">
        <w:rPr>
          <w:rFonts w:ascii="Arial" w:hAnsi="Arial" w:cs="Arial"/>
          <w:lang w:val="en-US"/>
        </w:rPr>
        <w:t xml:space="preserve">any Products or Service </w:t>
      </w:r>
      <w:r w:rsidRPr="00C17896">
        <w:rPr>
          <w:rFonts w:ascii="Arial" w:hAnsi="Arial" w:cs="Arial"/>
          <w:lang w:val="en-US"/>
        </w:rPr>
        <w:t xml:space="preserve">by </w:t>
      </w:r>
      <w:r w:rsidR="002A5B69">
        <w:rPr>
          <w:rFonts w:ascii="Arial" w:hAnsi="Arial" w:cs="Arial"/>
          <w:lang w:val="en-US"/>
        </w:rPr>
        <w:t xml:space="preserve">Viatris </w:t>
      </w:r>
      <w:r w:rsidRPr="00C17896">
        <w:rPr>
          <w:rFonts w:ascii="Arial" w:hAnsi="Arial" w:cs="Arial"/>
          <w:lang w:val="en-US"/>
        </w:rPr>
        <w:t>shall not infringe any third party’s Intellectual Property Rights.</w:t>
      </w:r>
    </w:p>
    <w:p w14:paraId="7FF32AC0" w14:textId="77777777" w:rsidR="00193149" w:rsidRPr="00E11144" w:rsidRDefault="00193149" w:rsidP="00E7064F">
      <w:pPr>
        <w:spacing w:after="0" w:line="240" w:lineRule="auto"/>
        <w:ind w:left="720"/>
        <w:jc w:val="both"/>
        <w:rPr>
          <w:rFonts w:ascii="Arial" w:eastAsia="Times New Roman" w:hAnsi="Arial" w:cs="Arial"/>
          <w:sz w:val="20"/>
          <w:szCs w:val="20"/>
        </w:rPr>
      </w:pPr>
    </w:p>
    <w:p w14:paraId="114651BF" w14:textId="2841C9CB" w:rsidR="00E11144" w:rsidRPr="00E11144" w:rsidRDefault="00E11144" w:rsidP="00E7064F">
      <w:pPr>
        <w:pStyle w:val="ListParagraph"/>
        <w:numPr>
          <w:ilvl w:val="1"/>
          <w:numId w:val="18"/>
        </w:numPr>
        <w:jc w:val="both"/>
        <w:outlineLvl w:val="2"/>
        <w:rPr>
          <w:rFonts w:ascii="Arial" w:hAnsi="Arial" w:cs="Arial"/>
        </w:rPr>
      </w:pPr>
      <w:r w:rsidRPr="00E11144">
        <w:rPr>
          <w:rFonts w:ascii="Arial" w:hAnsi="Arial" w:cs="Arial"/>
        </w:rPr>
        <w:t xml:space="preserve">Supplier assigns and warrants that it has the authority to assign to </w:t>
      </w:r>
      <w:r w:rsidR="00DB451B" w:rsidRPr="008A7637">
        <w:rPr>
          <w:rFonts w:ascii="Arial" w:hAnsi="Arial" w:cs="Arial"/>
        </w:rPr>
        <w:t>Viatris</w:t>
      </w:r>
      <w:r w:rsidRPr="00E11144">
        <w:rPr>
          <w:rFonts w:ascii="Arial" w:hAnsi="Arial" w:cs="Arial"/>
        </w:rPr>
        <w:t xml:space="preserve"> all manufacturer’s warranties, express or implied, representations, service agreements and other indemnities, if any, applicable to all Products and/or Services sold to </w:t>
      </w:r>
      <w:r w:rsidR="00DB451B" w:rsidRPr="008A7637">
        <w:rPr>
          <w:rFonts w:ascii="Arial" w:hAnsi="Arial" w:cs="Arial"/>
        </w:rPr>
        <w:t>Viatris</w:t>
      </w:r>
      <w:r w:rsidRPr="00E11144">
        <w:rPr>
          <w:rFonts w:ascii="Arial" w:hAnsi="Arial" w:cs="Arial"/>
        </w:rPr>
        <w:t xml:space="preserve"> by Supplier.</w:t>
      </w:r>
    </w:p>
    <w:p w14:paraId="51BAD9C9" w14:textId="6719EFF7" w:rsidR="00E11144" w:rsidRPr="00E11144" w:rsidRDefault="00E11144" w:rsidP="00E7064F">
      <w:pPr>
        <w:pStyle w:val="ListParagraph"/>
        <w:numPr>
          <w:ilvl w:val="1"/>
          <w:numId w:val="18"/>
        </w:numPr>
        <w:jc w:val="both"/>
        <w:outlineLvl w:val="2"/>
        <w:rPr>
          <w:rFonts w:ascii="Arial" w:hAnsi="Arial" w:cs="Arial"/>
        </w:rPr>
      </w:pPr>
      <w:r w:rsidRPr="00E11144">
        <w:rPr>
          <w:rFonts w:ascii="Arial" w:hAnsi="Arial" w:cs="Arial"/>
        </w:rPr>
        <w:t xml:space="preserve">Supplier further warrants that </w:t>
      </w:r>
      <w:r w:rsidR="00DB451B" w:rsidRPr="008A7637">
        <w:rPr>
          <w:rFonts w:ascii="Arial" w:hAnsi="Arial" w:cs="Arial"/>
        </w:rPr>
        <w:t>Viatris</w:t>
      </w:r>
      <w:r w:rsidRPr="00E11144">
        <w:rPr>
          <w:rFonts w:ascii="Arial" w:hAnsi="Arial" w:cs="Arial"/>
        </w:rPr>
        <w:t xml:space="preserve"> is entitled to request replacement of any and all member(s) of Supplier’s personnel for justified reasons. If a replacement is requested, Supplier will immediately replace the identified personnel at no cost to </w:t>
      </w:r>
      <w:r w:rsidR="00DB451B" w:rsidRPr="008A7637">
        <w:rPr>
          <w:rFonts w:ascii="Arial" w:hAnsi="Arial" w:cs="Arial"/>
        </w:rPr>
        <w:t>Viatris</w:t>
      </w:r>
      <w:r w:rsidR="0007392E">
        <w:rPr>
          <w:rFonts w:ascii="Arial" w:hAnsi="Arial" w:cs="Arial"/>
        </w:rPr>
        <w:t>.</w:t>
      </w:r>
      <w:r w:rsidRPr="00E11144">
        <w:rPr>
          <w:rFonts w:ascii="Arial" w:hAnsi="Arial" w:cs="Arial"/>
        </w:rPr>
        <w:t xml:space="preserve"> Furthermore, Supplier will not offer, promise, initiate an offer to or employ personnel of </w:t>
      </w:r>
      <w:r w:rsidR="00DB451B" w:rsidRPr="008A7637">
        <w:rPr>
          <w:rFonts w:ascii="Arial" w:hAnsi="Arial" w:cs="Arial"/>
        </w:rPr>
        <w:t>Viatris</w:t>
      </w:r>
      <w:r w:rsidRPr="00E11144">
        <w:rPr>
          <w:rFonts w:ascii="Arial" w:hAnsi="Arial" w:cs="Arial"/>
        </w:rPr>
        <w:t xml:space="preserve"> during the term of the Agreement and for one (1) year thereafter.</w:t>
      </w:r>
    </w:p>
    <w:p w14:paraId="0841E637" w14:textId="45068C86" w:rsidR="00E11144" w:rsidRDefault="002D09C9" w:rsidP="00E7064F">
      <w:pPr>
        <w:pStyle w:val="ListParagraph"/>
        <w:numPr>
          <w:ilvl w:val="1"/>
          <w:numId w:val="18"/>
        </w:numPr>
        <w:jc w:val="both"/>
        <w:outlineLvl w:val="2"/>
        <w:rPr>
          <w:rFonts w:ascii="Arial" w:hAnsi="Arial" w:cs="Arial"/>
        </w:rPr>
      </w:pPr>
      <w:r w:rsidRPr="002D09C9">
        <w:rPr>
          <w:rFonts w:ascii="Arial" w:hAnsi="Arial" w:cs="Arial"/>
        </w:rPr>
        <w:t xml:space="preserve">Supplier shall be solely responsible for complying with its fiscal, social security, </w:t>
      </w:r>
      <w:r w:rsidR="009737B6">
        <w:rPr>
          <w:rFonts w:ascii="Arial" w:hAnsi="Arial" w:cs="Arial"/>
        </w:rPr>
        <w:t>labour</w:t>
      </w:r>
      <w:r w:rsidR="00BF037F">
        <w:rPr>
          <w:rFonts w:ascii="Arial" w:hAnsi="Arial" w:cs="Arial"/>
        </w:rPr>
        <w:t xml:space="preserve"> law, </w:t>
      </w:r>
      <w:r w:rsidRPr="002D09C9">
        <w:rPr>
          <w:rFonts w:ascii="Arial" w:hAnsi="Arial" w:cs="Arial"/>
        </w:rPr>
        <w:t xml:space="preserve">payroll, tax obligations that are related to the performance of the </w:t>
      </w:r>
      <w:r w:rsidR="00BB5BFF">
        <w:rPr>
          <w:rFonts w:ascii="Arial" w:hAnsi="Arial" w:cs="Arial"/>
        </w:rPr>
        <w:t>Agreement</w:t>
      </w:r>
      <w:r w:rsidRPr="002D09C9">
        <w:rPr>
          <w:rFonts w:ascii="Arial" w:hAnsi="Arial" w:cs="Arial"/>
        </w:rPr>
        <w:t xml:space="preserve">, its professional activity, its </w:t>
      </w:r>
      <w:r w:rsidR="005B4639">
        <w:rPr>
          <w:rFonts w:ascii="Arial" w:hAnsi="Arial" w:cs="Arial"/>
        </w:rPr>
        <w:t>p</w:t>
      </w:r>
      <w:r w:rsidRPr="002D09C9">
        <w:rPr>
          <w:rFonts w:ascii="Arial" w:hAnsi="Arial" w:cs="Arial"/>
        </w:rPr>
        <w:t>ersonnel and subcontractors.</w:t>
      </w:r>
      <w:r>
        <w:rPr>
          <w:rFonts w:ascii="Arial" w:hAnsi="Arial" w:cs="Arial"/>
        </w:rPr>
        <w:t xml:space="preserve"> </w:t>
      </w:r>
      <w:r w:rsidR="00E11144" w:rsidRPr="00E11144">
        <w:rPr>
          <w:rFonts w:ascii="Arial" w:hAnsi="Arial" w:cs="Arial"/>
        </w:rPr>
        <w:t>Supplier maintains full responsibility for the acts of its personnel</w:t>
      </w:r>
      <w:r w:rsidR="005B4639">
        <w:rPr>
          <w:rFonts w:ascii="Arial" w:hAnsi="Arial" w:cs="Arial"/>
        </w:rPr>
        <w:t xml:space="preserve"> and subcontractors</w:t>
      </w:r>
      <w:r w:rsidR="00E11144" w:rsidRPr="00E11144">
        <w:rPr>
          <w:rFonts w:ascii="Arial" w:hAnsi="Arial" w:cs="Arial"/>
        </w:rPr>
        <w:t xml:space="preserve"> in the performance of its obligations under the Agreement. Neither Supplier nor </w:t>
      </w:r>
      <w:r w:rsidR="00952073">
        <w:rPr>
          <w:rFonts w:ascii="Arial" w:hAnsi="Arial" w:cs="Arial"/>
        </w:rPr>
        <w:t>its</w:t>
      </w:r>
      <w:r w:rsidR="00E11144" w:rsidRPr="00E11144">
        <w:rPr>
          <w:rFonts w:ascii="Arial" w:hAnsi="Arial" w:cs="Arial"/>
        </w:rPr>
        <w:t xml:space="preserve"> employees </w:t>
      </w:r>
      <w:r w:rsidR="005047B8">
        <w:rPr>
          <w:rFonts w:ascii="Arial" w:hAnsi="Arial" w:cs="Arial"/>
        </w:rPr>
        <w:t>or s</w:t>
      </w:r>
      <w:r w:rsidR="00952073">
        <w:rPr>
          <w:rFonts w:ascii="Arial" w:hAnsi="Arial" w:cs="Arial"/>
        </w:rPr>
        <w:t xml:space="preserve">ubcontractors </w:t>
      </w:r>
      <w:r w:rsidR="00E11144" w:rsidRPr="00E11144">
        <w:rPr>
          <w:rFonts w:ascii="Arial" w:hAnsi="Arial" w:cs="Arial"/>
        </w:rPr>
        <w:t xml:space="preserve">are or will be deemed to be </w:t>
      </w:r>
      <w:r w:rsidR="00E11144" w:rsidRPr="00E11144">
        <w:rPr>
          <w:rFonts w:ascii="Arial" w:hAnsi="Arial" w:cs="Arial"/>
        </w:rPr>
        <w:lastRenderedPageBreak/>
        <w:t xml:space="preserve">employees of </w:t>
      </w:r>
      <w:r w:rsidR="00DB451B" w:rsidRPr="002D09C9">
        <w:rPr>
          <w:rFonts w:ascii="Arial" w:hAnsi="Arial" w:cs="Arial"/>
        </w:rPr>
        <w:t>Viatris</w:t>
      </w:r>
      <w:r w:rsidR="00E11144" w:rsidRPr="00E11144">
        <w:rPr>
          <w:rFonts w:ascii="Arial" w:hAnsi="Arial" w:cs="Arial"/>
        </w:rPr>
        <w:t xml:space="preserve"> during the period of delivery of the Services.</w:t>
      </w:r>
    </w:p>
    <w:p w14:paraId="7876185D" w14:textId="7CCB16A3" w:rsidR="00DC5BEC" w:rsidRDefault="0084732B" w:rsidP="00E7064F">
      <w:pPr>
        <w:pStyle w:val="ListParagraph"/>
        <w:numPr>
          <w:ilvl w:val="1"/>
          <w:numId w:val="18"/>
        </w:numPr>
        <w:jc w:val="both"/>
        <w:outlineLvl w:val="2"/>
        <w:rPr>
          <w:rFonts w:ascii="Arial" w:hAnsi="Arial" w:cs="Arial"/>
        </w:rPr>
      </w:pPr>
      <w:r>
        <w:rPr>
          <w:rFonts w:ascii="Arial" w:hAnsi="Arial" w:cs="Arial"/>
        </w:rPr>
        <w:t xml:space="preserve">Supplier </w:t>
      </w:r>
      <w:r w:rsidR="00DC5BEC" w:rsidRPr="00DC5BEC">
        <w:rPr>
          <w:rFonts w:ascii="Arial" w:hAnsi="Arial" w:cs="Arial"/>
        </w:rPr>
        <w:t xml:space="preserve">warrants that all and any documents (and copies, reproductions and reductions in to writing thereof), materials and equipment made available to </w:t>
      </w:r>
      <w:r w:rsidR="005A6FA9">
        <w:rPr>
          <w:rFonts w:ascii="Arial" w:hAnsi="Arial" w:cs="Arial"/>
        </w:rPr>
        <w:t xml:space="preserve">Supplier </w:t>
      </w:r>
      <w:r w:rsidR="00DC5BEC" w:rsidRPr="00DC5BEC">
        <w:rPr>
          <w:rFonts w:ascii="Arial" w:hAnsi="Arial" w:cs="Arial"/>
        </w:rPr>
        <w:t xml:space="preserve">by </w:t>
      </w:r>
      <w:r w:rsidR="005A6FA9">
        <w:rPr>
          <w:rFonts w:ascii="Arial" w:hAnsi="Arial" w:cs="Arial"/>
        </w:rPr>
        <w:t>Viatris</w:t>
      </w:r>
      <w:r w:rsidR="00DC5BEC" w:rsidRPr="00DC5BEC">
        <w:rPr>
          <w:rFonts w:ascii="Arial" w:hAnsi="Arial" w:cs="Arial"/>
        </w:rPr>
        <w:t xml:space="preserve">, at any time during the Agreement, shall remain the property of </w:t>
      </w:r>
      <w:r w:rsidR="0043340A">
        <w:rPr>
          <w:rFonts w:ascii="Arial" w:hAnsi="Arial" w:cs="Arial"/>
        </w:rPr>
        <w:t>Viatris</w:t>
      </w:r>
      <w:r w:rsidR="00DC5BEC" w:rsidRPr="00DC5BEC">
        <w:rPr>
          <w:rFonts w:ascii="Arial" w:hAnsi="Arial" w:cs="Arial"/>
        </w:rPr>
        <w:t xml:space="preserve"> and shall be returned to </w:t>
      </w:r>
      <w:r w:rsidR="0043340A">
        <w:rPr>
          <w:rFonts w:ascii="Arial" w:hAnsi="Arial" w:cs="Arial"/>
        </w:rPr>
        <w:t>Viatris</w:t>
      </w:r>
      <w:r w:rsidR="00DC5BEC" w:rsidRPr="00DC5BEC">
        <w:rPr>
          <w:rFonts w:ascii="Arial" w:hAnsi="Arial" w:cs="Arial"/>
        </w:rPr>
        <w:t xml:space="preserve"> promptly upon its request or, by default, within ten (10) </w:t>
      </w:r>
      <w:r w:rsidR="0043340A">
        <w:rPr>
          <w:rFonts w:ascii="Arial" w:hAnsi="Arial" w:cs="Arial"/>
        </w:rPr>
        <w:t xml:space="preserve">calendar </w:t>
      </w:r>
      <w:r w:rsidR="00DC5BEC" w:rsidRPr="00DC5BEC">
        <w:rPr>
          <w:rFonts w:ascii="Arial" w:hAnsi="Arial" w:cs="Arial"/>
        </w:rPr>
        <w:t>days following the expiration or termination for whatever reason of th</w:t>
      </w:r>
      <w:r w:rsidR="00F35DEC">
        <w:rPr>
          <w:rFonts w:ascii="Arial" w:hAnsi="Arial" w:cs="Arial"/>
        </w:rPr>
        <w:t>e</w:t>
      </w:r>
      <w:r w:rsidR="00DC5BEC" w:rsidRPr="00DC5BEC">
        <w:rPr>
          <w:rFonts w:ascii="Arial" w:hAnsi="Arial" w:cs="Arial"/>
        </w:rPr>
        <w:t xml:space="preserve"> Agreement.</w:t>
      </w:r>
    </w:p>
    <w:p w14:paraId="63297890" w14:textId="03D67986" w:rsidR="00E11144" w:rsidRPr="00E11144" w:rsidRDefault="00E11144" w:rsidP="000D6EE6">
      <w:pPr>
        <w:pStyle w:val="ListParagraph"/>
        <w:numPr>
          <w:ilvl w:val="0"/>
          <w:numId w:val="18"/>
        </w:numPr>
        <w:spacing w:before="120" w:after="120"/>
        <w:ind w:left="357" w:hanging="357"/>
        <w:jc w:val="both"/>
        <w:outlineLvl w:val="2"/>
        <w:rPr>
          <w:rFonts w:ascii="Arial" w:hAnsi="Arial" w:cs="Arial"/>
          <w:b/>
          <w:bCs/>
        </w:rPr>
      </w:pPr>
      <w:bookmarkStart w:id="2" w:name="_Ref128397836"/>
      <w:r w:rsidRPr="00E11144">
        <w:rPr>
          <w:rFonts w:ascii="Arial" w:hAnsi="Arial" w:cs="Arial"/>
          <w:b/>
          <w:bCs/>
        </w:rPr>
        <w:t>REMEDIES</w:t>
      </w:r>
      <w:bookmarkEnd w:id="2"/>
    </w:p>
    <w:p w14:paraId="488A9827" w14:textId="2CA73BB3" w:rsidR="00E11144" w:rsidRPr="00E11144" w:rsidRDefault="00E11144" w:rsidP="00E7064F">
      <w:pPr>
        <w:pStyle w:val="ListParagraph"/>
        <w:numPr>
          <w:ilvl w:val="1"/>
          <w:numId w:val="18"/>
        </w:numPr>
        <w:ind w:hanging="357"/>
        <w:jc w:val="both"/>
        <w:outlineLvl w:val="2"/>
        <w:rPr>
          <w:rFonts w:ascii="Arial" w:hAnsi="Arial" w:cs="Arial"/>
        </w:rPr>
      </w:pPr>
      <w:bookmarkStart w:id="3" w:name="_Ref127363708"/>
      <w:r w:rsidRPr="00E11144">
        <w:rPr>
          <w:rFonts w:ascii="Arial" w:hAnsi="Arial" w:cs="Arial"/>
        </w:rPr>
        <w:t xml:space="preserve">If Supplier is in breach of the </w:t>
      </w:r>
      <w:r w:rsidR="009737B6" w:rsidRPr="00E11144">
        <w:rPr>
          <w:rFonts w:ascii="Arial" w:hAnsi="Arial" w:cs="Arial"/>
        </w:rPr>
        <w:t>Agreement,</w:t>
      </w:r>
      <w:r w:rsidRPr="00E11144">
        <w:rPr>
          <w:rFonts w:ascii="Arial" w:hAnsi="Arial" w:cs="Arial"/>
        </w:rPr>
        <w:t xml:space="preserve"> then, without limiting its other rights or remedies, </w:t>
      </w:r>
      <w:r w:rsidR="00DB451B" w:rsidRPr="003B7C37">
        <w:rPr>
          <w:rFonts w:ascii="Arial" w:hAnsi="Arial" w:cs="Arial"/>
        </w:rPr>
        <w:t>Viatris</w:t>
      </w:r>
      <w:r w:rsidRPr="00E11144">
        <w:rPr>
          <w:rFonts w:ascii="Arial" w:hAnsi="Arial" w:cs="Arial"/>
        </w:rPr>
        <w:t xml:space="preserve"> </w:t>
      </w:r>
      <w:r w:rsidR="008460A6">
        <w:rPr>
          <w:rFonts w:ascii="Arial" w:hAnsi="Arial" w:cs="Arial"/>
        </w:rPr>
        <w:t>shall be entitled to one or more of the following rights or remedies</w:t>
      </w:r>
      <w:r w:rsidRPr="00E11144">
        <w:rPr>
          <w:rFonts w:ascii="Arial" w:hAnsi="Arial" w:cs="Arial"/>
        </w:rPr>
        <w:t xml:space="preserve"> (and, in the case of the delivery of Products, whether or not it has accepted the Products):</w:t>
      </w:r>
      <w:bookmarkEnd w:id="3"/>
    </w:p>
    <w:p w14:paraId="07FBEF7B" w14:textId="2D1DE06B" w:rsidR="00E11144" w:rsidRPr="00E11144" w:rsidRDefault="00E11144" w:rsidP="00E7064F">
      <w:pPr>
        <w:numPr>
          <w:ilvl w:val="0"/>
          <w:numId w:val="6"/>
        </w:numPr>
        <w:spacing w:after="0" w:line="240" w:lineRule="auto"/>
        <w:ind w:hanging="357"/>
        <w:jc w:val="both"/>
        <w:rPr>
          <w:rFonts w:ascii="Arial" w:eastAsia="Times New Roman" w:hAnsi="Arial" w:cs="Arial"/>
          <w:sz w:val="20"/>
          <w:szCs w:val="20"/>
        </w:rPr>
      </w:pPr>
      <w:r w:rsidRPr="00E11144">
        <w:rPr>
          <w:rFonts w:ascii="Arial" w:eastAsia="Times New Roman" w:hAnsi="Arial" w:cs="Arial"/>
          <w:sz w:val="20"/>
          <w:szCs w:val="20"/>
        </w:rPr>
        <w:t xml:space="preserve">to reject the </w:t>
      </w:r>
      <w:r w:rsidR="0016642A">
        <w:rPr>
          <w:rFonts w:ascii="Arial" w:eastAsia="Times New Roman" w:hAnsi="Arial" w:cs="Arial"/>
          <w:sz w:val="20"/>
          <w:szCs w:val="20"/>
        </w:rPr>
        <w:t xml:space="preserve">Services </w:t>
      </w:r>
      <w:r w:rsidR="00E3511C">
        <w:rPr>
          <w:rFonts w:ascii="Arial" w:eastAsia="Times New Roman" w:hAnsi="Arial" w:cs="Arial"/>
          <w:sz w:val="20"/>
          <w:szCs w:val="20"/>
        </w:rPr>
        <w:t xml:space="preserve">and/or </w:t>
      </w:r>
      <w:r w:rsidRPr="00E11144">
        <w:rPr>
          <w:rFonts w:ascii="Arial" w:eastAsia="Times New Roman" w:hAnsi="Arial" w:cs="Arial"/>
          <w:sz w:val="20"/>
          <w:szCs w:val="20"/>
        </w:rPr>
        <w:t>Products (in whole or in part) whether or not title has passed and to return them to Supplier at Supplier's own risk and cost;</w:t>
      </w:r>
    </w:p>
    <w:p w14:paraId="671EF6F5" w14:textId="5E407F0A" w:rsidR="00E11144" w:rsidRPr="00E11144" w:rsidRDefault="00E11144" w:rsidP="00E7064F">
      <w:pPr>
        <w:numPr>
          <w:ilvl w:val="0"/>
          <w:numId w:val="6"/>
        </w:numPr>
        <w:spacing w:after="0" w:line="240" w:lineRule="auto"/>
        <w:ind w:hanging="357"/>
        <w:jc w:val="both"/>
        <w:rPr>
          <w:rFonts w:ascii="Arial" w:eastAsia="Times New Roman" w:hAnsi="Arial" w:cs="Arial"/>
          <w:sz w:val="20"/>
          <w:szCs w:val="20"/>
        </w:rPr>
      </w:pPr>
      <w:r w:rsidRPr="00E11144">
        <w:rPr>
          <w:rFonts w:ascii="Arial" w:eastAsia="Times New Roman" w:hAnsi="Arial" w:cs="Arial"/>
          <w:sz w:val="20"/>
          <w:szCs w:val="20"/>
        </w:rPr>
        <w:t xml:space="preserve">to cancel the </w:t>
      </w:r>
      <w:r w:rsidR="005B4D04">
        <w:rPr>
          <w:rFonts w:ascii="Arial" w:eastAsia="Times New Roman" w:hAnsi="Arial" w:cs="Arial"/>
          <w:sz w:val="20"/>
          <w:szCs w:val="20"/>
        </w:rPr>
        <w:t>Order</w:t>
      </w:r>
      <w:r w:rsidRPr="00E11144">
        <w:rPr>
          <w:rFonts w:ascii="Arial" w:eastAsia="Times New Roman" w:hAnsi="Arial" w:cs="Arial"/>
          <w:sz w:val="20"/>
          <w:szCs w:val="20"/>
        </w:rPr>
        <w:t xml:space="preserve"> in whole or in part at Supplier’s own risk and cost;</w:t>
      </w:r>
    </w:p>
    <w:p w14:paraId="29F4F477" w14:textId="2655E8F9" w:rsidR="00E11144" w:rsidRPr="00E11144" w:rsidRDefault="00E11144" w:rsidP="00E7064F">
      <w:pPr>
        <w:numPr>
          <w:ilvl w:val="0"/>
          <w:numId w:val="6"/>
        </w:numPr>
        <w:spacing w:after="0" w:line="240" w:lineRule="auto"/>
        <w:ind w:hanging="357"/>
        <w:jc w:val="both"/>
        <w:rPr>
          <w:rFonts w:ascii="Arial" w:eastAsia="Times New Roman" w:hAnsi="Arial" w:cs="Arial"/>
          <w:sz w:val="20"/>
          <w:szCs w:val="20"/>
        </w:rPr>
      </w:pPr>
      <w:r w:rsidRPr="00E11144">
        <w:rPr>
          <w:rFonts w:ascii="Arial" w:eastAsia="Times New Roman" w:hAnsi="Arial" w:cs="Arial"/>
          <w:sz w:val="20"/>
          <w:szCs w:val="20"/>
        </w:rPr>
        <w:t xml:space="preserve">to require Supplier to repair or replace rejected Products </w:t>
      </w:r>
      <w:r w:rsidR="0008086A">
        <w:rPr>
          <w:rFonts w:ascii="Arial" w:eastAsia="Times New Roman" w:hAnsi="Arial" w:cs="Arial"/>
          <w:sz w:val="20"/>
          <w:szCs w:val="20"/>
        </w:rPr>
        <w:t xml:space="preserve">or correct the rejected Services </w:t>
      </w:r>
      <w:r w:rsidRPr="00E11144">
        <w:rPr>
          <w:rFonts w:ascii="Arial" w:eastAsia="Times New Roman" w:hAnsi="Arial" w:cs="Arial"/>
          <w:sz w:val="20"/>
          <w:szCs w:val="20"/>
        </w:rPr>
        <w:t xml:space="preserve">at Supplier’s own risk and cost or to provide a full refund of the price of the rejected Products </w:t>
      </w:r>
      <w:r w:rsidR="00C4787B">
        <w:rPr>
          <w:rFonts w:ascii="Arial" w:eastAsia="Times New Roman" w:hAnsi="Arial" w:cs="Arial"/>
          <w:sz w:val="20"/>
          <w:szCs w:val="20"/>
        </w:rPr>
        <w:t xml:space="preserve">/ Services </w:t>
      </w:r>
      <w:r w:rsidRPr="00E11144">
        <w:rPr>
          <w:rFonts w:ascii="Arial" w:eastAsia="Times New Roman" w:hAnsi="Arial" w:cs="Arial"/>
          <w:sz w:val="20"/>
          <w:szCs w:val="20"/>
        </w:rPr>
        <w:t>(if paid);</w:t>
      </w:r>
    </w:p>
    <w:p w14:paraId="35533C71" w14:textId="04C4B847" w:rsidR="00E11144" w:rsidRPr="00E11144" w:rsidRDefault="00E11144" w:rsidP="00E7064F">
      <w:pPr>
        <w:numPr>
          <w:ilvl w:val="0"/>
          <w:numId w:val="6"/>
        </w:numPr>
        <w:spacing w:after="0" w:line="240" w:lineRule="auto"/>
        <w:ind w:hanging="357"/>
        <w:jc w:val="both"/>
        <w:rPr>
          <w:rFonts w:ascii="Arial" w:eastAsia="Times New Roman" w:hAnsi="Arial" w:cs="Arial"/>
          <w:sz w:val="20"/>
          <w:szCs w:val="20"/>
        </w:rPr>
      </w:pPr>
      <w:r w:rsidRPr="00E11144">
        <w:rPr>
          <w:rFonts w:ascii="Arial" w:eastAsia="Times New Roman" w:hAnsi="Arial" w:cs="Arial"/>
          <w:sz w:val="20"/>
          <w:szCs w:val="20"/>
        </w:rPr>
        <w:t>to refuse to accept any subsequent delivery of the Products</w:t>
      </w:r>
      <w:r w:rsidR="00D829D2">
        <w:rPr>
          <w:rFonts w:ascii="Arial" w:eastAsia="Times New Roman" w:hAnsi="Arial" w:cs="Arial"/>
          <w:sz w:val="20"/>
          <w:szCs w:val="20"/>
        </w:rPr>
        <w:t xml:space="preserve"> / Services</w:t>
      </w:r>
      <w:r w:rsidRPr="00E11144">
        <w:rPr>
          <w:rFonts w:ascii="Arial" w:eastAsia="Times New Roman" w:hAnsi="Arial" w:cs="Arial"/>
          <w:sz w:val="20"/>
          <w:szCs w:val="20"/>
        </w:rPr>
        <w:t xml:space="preserve"> which Supplier attempts to make;</w:t>
      </w:r>
    </w:p>
    <w:p w14:paraId="55429244" w14:textId="77777777" w:rsidR="00E11144" w:rsidRPr="00E11144" w:rsidRDefault="00E11144" w:rsidP="00E7064F">
      <w:pPr>
        <w:numPr>
          <w:ilvl w:val="0"/>
          <w:numId w:val="6"/>
        </w:numPr>
        <w:spacing w:after="0" w:line="240" w:lineRule="auto"/>
        <w:ind w:hanging="357"/>
        <w:jc w:val="both"/>
        <w:rPr>
          <w:rFonts w:ascii="Arial" w:eastAsia="Times New Roman" w:hAnsi="Arial" w:cs="Arial"/>
          <w:sz w:val="20"/>
          <w:szCs w:val="20"/>
        </w:rPr>
      </w:pPr>
      <w:r w:rsidRPr="00E11144">
        <w:rPr>
          <w:rFonts w:ascii="Arial" w:eastAsia="Times New Roman" w:hAnsi="Arial" w:cs="Arial"/>
          <w:sz w:val="20"/>
          <w:szCs w:val="20"/>
        </w:rPr>
        <w:t>to terminate the Agreement with immediate effect, and without court intervention, by giving written notice to Supplier;</w:t>
      </w:r>
    </w:p>
    <w:p w14:paraId="75F22506" w14:textId="49EB1B4C" w:rsidR="00E11144" w:rsidRPr="00E11144" w:rsidRDefault="00E11144" w:rsidP="00E7064F">
      <w:pPr>
        <w:numPr>
          <w:ilvl w:val="0"/>
          <w:numId w:val="6"/>
        </w:numPr>
        <w:spacing w:after="0" w:line="240" w:lineRule="auto"/>
        <w:ind w:hanging="357"/>
        <w:jc w:val="both"/>
        <w:rPr>
          <w:rFonts w:ascii="Arial" w:eastAsia="Times New Roman" w:hAnsi="Arial" w:cs="Arial"/>
          <w:sz w:val="20"/>
          <w:szCs w:val="20"/>
        </w:rPr>
      </w:pPr>
      <w:r w:rsidRPr="00E11144">
        <w:rPr>
          <w:rFonts w:ascii="Arial" w:eastAsia="Times New Roman" w:hAnsi="Arial" w:cs="Arial"/>
          <w:sz w:val="20"/>
          <w:szCs w:val="20"/>
        </w:rPr>
        <w:t xml:space="preserve">to recover from Supplier any costs incurred by </w:t>
      </w:r>
      <w:r w:rsidR="00DB451B">
        <w:rPr>
          <w:rFonts w:ascii="Arial" w:eastAsia="Times New Roman" w:hAnsi="Arial" w:cs="Arial"/>
          <w:sz w:val="20"/>
          <w:szCs w:val="20"/>
        </w:rPr>
        <w:t>Viatris</w:t>
      </w:r>
      <w:r w:rsidRPr="00E11144">
        <w:rPr>
          <w:rFonts w:ascii="Arial" w:eastAsia="Times New Roman" w:hAnsi="Arial" w:cs="Arial"/>
          <w:sz w:val="20"/>
          <w:szCs w:val="20"/>
        </w:rPr>
        <w:t xml:space="preserve"> in obtaining substitute products from a third party; and</w:t>
      </w:r>
    </w:p>
    <w:p w14:paraId="65834DB7" w14:textId="4462E2C8" w:rsidR="00E11144" w:rsidRPr="00E11144" w:rsidRDefault="00E11144" w:rsidP="00E7064F">
      <w:pPr>
        <w:numPr>
          <w:ilvl w:val="0"/>
          <w:numId w:val="6"/>
        </w:numPr>
        <w:spacing w:after="0" w:line="240" w:lineRule="auto"/>
        <w:ind w:hanging="357"/>
        <w:jc w:val="both"/>
        <w:rPr>
          <w:rFonts w:ascii="Arial" w:eastAsia="Times New Roman" w:hAnsi="Arial" w:cs="Arial"/>
          <w:sz w:val="20"/>
          <w:szCs w:val="20"/>
        </w:rPr>
      </w:pPr>
      <w:r w:rsidRPr="00E11144">
        <w:rPr>
          <w:rFonts w:ascii="Arial" w:eastAsia="Times New Roman" w:hAnsi="Arial" w:cs="Arial"/>
          <w:sz w:val="20"/>
          <w:szCs w:val="20"/>
        </w:rPr>
        <w:t xml:space="preserve">to claim damages for any additional costs, loss or expenses incurred by </w:t>
      </w:r>
      <w:r w:rsidR="00DB451B">
        <w:rPr>
          <w:rFonts w:ascii="Arial" w:eastAsia="Times New Roman" w:hAnsi="Arial" w:cs="Arial"/>
          <w:sz w:val="20"/>
          <w:szCs w:val="20"/>
        </w:rPr>
        <w:t>Viatris</w:t>
      </w:r>
      <w:r w:rsidRPr="00E11144">
        <w:rPr>
          <w:rFonts w:ascii="Arial" w:eastAsia="Times New Roman" w:hAnsi="Arial" w:cs="Arial"/>
          <w:sz w:val="20"/>
          <w:szCs w:val="20"/>
        </w:rPr>
        <w:t xml:space="preserve"> arising from Supplier's breach of the Agreement.</w:t>
      </w:r>
    </w:p>
    <w:p w14:paraId="79494D1A" w14:textId="1CFA2212" w:rsidR="00E11144" w:rsidRPr="00E11144" w:rsidRDefault="00E11144" w:rsidP="00E7064F">
      <w:pPr>
        <w:pStyle w:val="ListParagraph"/>
        <w:numPr>
          <w:ilvl w:val="1"/>
          <w:numId w:val="18"/>
        </w:numPr>
        <w:ind w:hanging="357"/>
        <w:jc w:val="both"/>
        <w:outlineLvl w:val="2"/>
        <w:rPr>
          <w:rFonts w:ascii="Arial" w:hAnsi="Arial" w:cs="Arial"/>
        </w:rPr>
      </w:pPr>
      <w:r w:rsidRPr="00E11144">
        <w:rPr>
          <w:rFonts w:ascii="Arial" w:hAnsi="Arial" w:cs="Arial"/>
        </w:rPr>
        <w:t xml:space="preserve">Notwithstanding </w:t>
      </w:r>
      <w:r w:rsidR="00BB7B1A">
        <w:rPr>
          <w:rFonts w:ascii="Arial" w:hAnsi="Arial" w:cs="Arial"/>
        </w:rPr>
        <w:t xml:space="preserve">article </w:t>
      </w:r>
      <w:r w:rsidR="00BB7B1A">
        <w:rPr>
          <w:rFonts w:ascii="Arial" w:hAnsi="Arial" w:cs="Arial"/>
        </w:rPr>
        <w:fldChar w:fldCharType="begin"/>
      </w:r>
      <w:r w:rsidR="00BB7B1A">
        <w:rPr>
          <w:rFonts w:ascii="Arial" w:hAnsi="Arial" w:cs="Arial"/>
        </w:rPr>
        <w:instrText xml:space="preserve"> REF _Ref127363708 \r \h </w:instrText>
      </w:r>
      <w:r w:rsidR="00BB7B1A">
        <w:rPr>
          <w:rFonts w:ascii="Arial" w:hAnsi="Arial" w:cs="Arial"/>
        </w:rPr>
      </w:r>
      <w:r w:rsidR="00E7064F">
        <w:rPr>
          <w:rFonts w:ascii="Arial" w:hAnsi="Arial" w:cs="Arial"/>
        </w:rPr>
        <w:instrText xml:space="preserve"> \* MERGEFORMAT </w:instrText>
      </w:r>
      <w:r w:rsidR="00BB7B1A">
        <w:rPr>
          <w:rFonts w:ascii="Arial" w:hAnsi="Arial" w:cs="Arial"/>
        </w:rPr>
        <w:fldChar w:fldCharType="separate"/>
      </w:r>
      <w:r w:rsidR="00BB7B1A">
        <w:rPr>
          <w:rFonts w:ascii="Arial" w:hAnsi="Arial" w:cs="Arial"/>
        </w:rPr>
        <w:t>7.1</w:t>
      </w:r>
      <w:r w:rsidR="00BB7B1A">
        <w:rPr>
          <w:rFonts w:ascii="Arial" w:hAnsi="Arial" w:cs="Arial"/>
        </w:rPr>
        <w:fldChar w:fldCharType="end"/>
      </w:r>
      <w:r w:rsidRPr="00E11144">
        <w:rPr>
          <w:rFonts w:ascii="Arial" w:hAnsi="Arial" w:cs="Arial"/>
        </w:rPr>
        <w:t xml:space="preserve">, </w:t>
      </w:r>
      <w:r w:rsidR="00DB451B" w:rsidRPr="00BB7B1A">
        <w:rPr>
          <w:rFonts w:ascii="Arial" w:hAnsi="Arial" w:cs="Arial"/>
        </w:rPr>
        <w:t>Viatris</w:t>
      </w:r>
      <w:r w:rsidRPr="00E11144">
        <w:rPr>
          <w:rFonts w:ascii="Arial" w:hAnsi="Arial" w:cs="Arial"/>
        </w:rPr>
        <w:t xml:space="preserve"> may cancel the </w:t>
      </w:r>
      <w:r w:rsidR="005B4D04" w:rsidRPr="00BB7B1A">
        <w:rPr>
          <w:rFonts w:ascii="Arial" w:hAnsi="Arial" w:cs="Arial"/>
        </w:rPr>
        <w:t>Order</w:t>
      </w:r>
      <w:r w:rsidR="00493C9A">
        <w:rPr>
          <w:rFonts w:ascii="Arial" w:hAnsi="Arial" w:cs="Arial"/>
        </w:rPr>
        <w:t xml:space="preserve"> for convenience</w:t>
      </w:r>
      <w:r w:rsidRPr="00E11144">
        <w:rPr>
          <w:rFonts w:ascii="Arial" w:hAnsi="Arial" w:cs="Arial"/>
        </w:rPr>
        <w:t xml:space="preserve"> in whole or in part at any time having provided prior written notice of cancellation to Supplier. Such cancellation will be without liability to </w:t>
      </w:r>
      <w:r w:rsidR="00DB451B" w:rsidRPr="00BB7B1A">
        <w:rPr>
          <w:rFonts w:ascii="Arial" w:hAnsi="Arial" w:cs="Arial"/>
        </w:rPr>
        <w:t>Viatris</w:t>
      </w:r>
      <w:r w:rsidRPr="00E11144">
        <w:rPr>
          <w:rFonts w:ascii="Arial" w:hAnsi="Arial" w:cs="Arial"/>
        </w:rPr>
        <w:t xml:space="preserve"> except </w:t>
      </w:r>
      <w:r w:rsidR="00DB451B" w:rsidRPr="00BB7B1A">
        <w:rPr>
          <w:rFonts w:ascii="Arial" w:hAnsi="Arial" w:cs="Arial"/>
        </w:rPr>
        <w:t>Viatris</w:t>
      </w:r>
      <w:r w:rsidRPr="00E11144">
        <w:rPr>
          <w:rFonts w:ascii="Arial" w:hAnsi="Arial" w:cs="Arial"/>
        </w:rPr>
        <w:t xml:space="preserve"> will pay Supplier for the cost of any documented work in progress and for any material commitments made within the time period specified on the face of the </w:t>
      </w:r>
      <w:r w:rsidR="005B4D04" w:rsidRPr="00BB7B1A">
        <w:rPr>
          <w:rFonts w:ascii="Arial" w:hAnsi="Arial" w:cs="Arial"/>
        </w:rPr>
        <w:t>Order</w:t>
      </w:r>
      <w:r w:rsidRPr="00E11144">
        <w:rPr>
          <w:rFonts w:ascii="Arial" w:hAnsi="Arial" w:cs="Arial"/>
        </w:rPr>
        <w:t xml:space="preserve"> or, if no time period is specified, within the two week period from the date of the notice of cancellation.</w:t>
      </w:r>
    </w:p>
    <w:p w14:paraId="0C1FE6AB" w14:textId="13E06CA0" w:rsidR="00E11144" w:rsidRPr="00E11144" w:rsidRDefault="00E11144" w:rsidP="00E7064F">
      <w:pPr>
        <w:pStyle w:val="ListParagraph"/>
        <w:numPr>
          <w:ilvl w:val="1"/>
          <w:numId w:val="18"/>
        </w:numPr>
        <w:ind w:hanging="357"/>
        <w:jc w:val="both"/>
        <w:outlineLvl w:val="2"/>
        <w:rPr>
          <w:rFonts w:ascii="Arial" w:hAnsi="Arial" w:cs="Arial"/>
        </w:rPr>
      </w:pPr>
      <w:r w:rsidRPr="00E11144">
        <w:rPr>
          <w:rFonts w:ascii="Arial" w:hAnsi="Arial" w:cs="Arial"/>
        </w:rPr>
        <w:t>These Conditions will extend to any repaired or replacement Products and/or to any substituted or remedial Services supplied by Supplier.</w:t>
      </w:r>
    </w:p>
    <w:p w14:paraId="22160447" w14:textId="7FEA5CDF" w:rsidR="00330386" w:rsidRDefault="002226C2" w:rsidP="00E7064F">
      <w:pPr>
        <w:pStyle w:val="ListParagraph"/>
        <w:numPr>
          <w:ilvl w:val="1"/>
          <w:numId w:val="18"/>
        </w:numPr>
        <w:ind w:hanging="357"/>
        <w:jc w:val="both"/>
        <w:outlineLvl w:val="2"/>
        <w:rPr>
          <w:rFonts w:ascii="Arial" w:hAnsi="Arial" w:cs="Arial"/>
        </w:rPr>
      </w:pPr>
      <w:r>
        <w:rPr>
          <w:rFonts w:ascii="Arial" w:hAnsi="Arial" w:cs="Arial"/>
        </w:rPr>
        <w:t>Viatris</w:t>
      </w:r>
      <w:r w:rsidR="00330386" w:rsidRPr="00A95339">
        <w:rPr>
          <w:rFonts w:ascii="Arial" w:hAnsi="Arial" w:cs="Arial"/>
        </w:rPr>
        <w:t xml:space="preserve"> is entitled to reject any </w:t>
      </w:r>
      <w:r w:rsidR="008969B7">
        <w:rPr>
          <w:rFonts w:ascii="Arial" w:hAnsi="Arial" w:cs="Arial"/>
        </w:rPr>
        <w:t>Product / Service</w:t>
      </w:r>
      <w:r w:rsidR="00330386" w:rsidRPr="00A95339">
        <w:rPr>
          <w:rFonts w:ascii="Arial" w:hAnsi="Arial" w:cs="Arial"/>
        </w:rPr>
        <w:t xml:space="preserve"> delivered which </w:t>
      </w:r>
      <w:r w:rsidR="008969B7">
        <w:rPr>
          <w:rFonts w:ascii="Arial" w:hAnsi="Arial" w:cs="Arial"/>
        </w:rPr>
        <w:t>is</w:t>
      </w:r>
      <w:r w:rsidR="00330386" w:rsidRPr="00A95339">
        <w:rPr>
          <w:rFonts w:ascii="Arial" w:hAnsi="Arial" w:cs="Arial"/>
        </w:rPr>
        <w:t xml:space="preserve"> not in accordance with the </w:t>
      </w:r>
      <w:r w:rsidR="008969B7">
        <w:rPr>
          <w:rFonts w:ascii="Arial" w:hAnsi="Arial" w:cs="Arial"/>
        </w:rPr>
        <w:t>Agreement</w:t>
      </w:r>
      <w:r w:rsidR="00330386" w:rsidRPr="00A95339">
        <w:rPr>
          <w:rFonts w:ascii="Arial" w:hAnsi="Arial" w:cs="Arial"/>
        </w:rPr>
        <w:t xml:space="preserve"> within </w:t>
      </w:r>
      <w:r w:rsidR="00BB13C9">
        <w:rPr>
          <w:rFonts w:ascii="Arial" w:hAnsi="Arial" w:cs="Arial"/>
        </w:rPr>
        <w:t>sixty</w:t>
      </w:r>
      <w:r w:rsidR="00C748A7">
        <w:rPr>
          <w:rFonts w:ascii="Arial" w:hAnsi="Arial" w:cs="Arial"/>
        </w:rPr>
        <w:t xml:space="preserve"> (</w:t>
      </w:r>
      <w:r w:rsidR="00BB13C9">
        <w:rPr>
          <w:rFonts w:ascii="Arial" w:hAnsi="Arial" w:cs="Arial"/>
        </w:rPr>
        <w:t>6</w:t>
      </w:r>
      <w:r w:rsidR="00330386" w:rsidRPr="00A95339">
        <w:rPr>
          <w:rFonts w:ascii="Arial" w:hAnsi="Arial" w:cs="Arial"/>
        </w:rPr>
        <w:t>0</w:t>
      </w:r>
      <w:r w:rsidR="00C748A7">
        <w:rPr>
          <w:rFonts w:ascii="Arial" w:hAnsi="Arial" w:cs="Arial"/>
        </w:rPr>
        <w:t>)</w:t>
      </w:r>
      <w:r w:rsidR="00330386" w:rsidRPr="00A95339">
        <w:rPr>
          <w:rFonts w:ascii="Arial" w:hAnsi="Arial" w:cs="Arial"/>
        </w:rPr>
        <w:t xml:space="preserve"> </w:t>
      </w:r>
      <w:r w:rsidR="00BB13C9">
        <w:rPr>
          <w:rFonts w:ascii="Arial" w:hAnsi="Arial" w:cs="Arial"/>
        </w:rPr>
        <w:t xml:space="preserve">calendar </w:t>
      </w:r>
      <w:r w:rsidR="00330386" w:rsidRPr="00A95339">
        <w:rPr>
          <w:rFonts w:ascii="Arial" w:hAnsi="Arial" w:cs="Arial"/>
        </w:rPr>
        <w:t>days of the defect coming to its attention.</w:t>
      </w:r>
    </w:p>
    <w:p w14:paraId="6EB13E51" w14:textId="2335C094" w:rsidR="00E11144" w:rsidRPr="00E11144" w:rsidRDefault="00E11144" w:rsidP="000D6EE6">
      <w:pPr>
        <w:pStyle w:val="ListParagraph"/>
        <w:numPr>
          <w:ilvl w:val="0"/>
          <w:numId w:val="18"/>
        </w:numPr>
        <w:spacing w:before="120" w:after="120"/>
        <w:ind w:left="357" w:hanging="357"/>
        <w:jc w:val="both"/>
        <w:outlineLvl w:val="2"/>
        <w:rPr>
          <w:rFonts w:ascii="Arial" w:hAnsi="Arial" w:cs="Arial"/>
          <w:b/>
          <w:bCs/>
        </w:rPr>
      </w:pPr>
      <w:r w:rsidRPr="00E11144">
        <w:rPr>
          <w:rFonts w:ascii="Arial" w:hAnsi="Arial" w:cs="Arial"/>
          <w:b/>
          <w:bCs/>
        </w:rPr>
        <w:t>PRICING AND PAYMENT</w:t>
      </w:r>
    </w:p>
    <w:p w14:paraId="20B08A4F" w14:textId="6A342293" w:rsidR="00E11144" w:rsidRPr="00A75ED7" w:rsidRDefault="00E11144" w:rsidP="00E7064F">
      <w:pPr>
        <w:pStyle w:val="ListParagraph"/>
        <w:numPr>
          <w:ilvl w:val="1"/>
          <w:numId w:val="18"/>
        </w:numPr>
        <w:ind w:left="357" w:hanging="357"/>
        <w:jc w:val="both"/>
        <w:outlineLvl w:val="2"/>
        <w:rPr>
          <w:rFonts w:ascii="Arial" w:hAnsi="Arial" w:cs="Arial"/>
        </w:rPr>
      </w:pPr>
      <w:r w:rsidRPr="00A75ED7">
        <w:rPr>
          <w:rFonts w:ascii="Arial" w:hAnsi="Arial" w:cs="Arial"/>
        </w:rPr>
        <w:t xml:space="preserve">The price for the Products and/or Services (i) will be the price set out in the </w:t>
      </w:r>
      <w:r w:rsidR="005B4D04" w:rsidRPr="00A75ED7">
        <w:rPr>
          <w:rFonts w:ascii="Arial" w:hAnsi="Arial" w:cs="Arial"/>
        </w:rPr>
        <w:t>Order</w:t>
      </w:r>
      <w:r w:rsidRPr="00A75ED7">
        <w:rPr>
          <w:rFonts w:ascii="Arial" w:hAnsi="Arial" w:cs="Arial"/>
        </w:rPr>
        <w:t xml:space="preserve"> and (ii) will be inclusive of the costs of packaging, insurance and carriage of the Products</w:t>
      </w:r>
      <w:r w:rsidR="007D20F0">
        <w:rPr>
          <w:rFonts w:ascii="Arial" w:hAnsi="Arial" w:cs="Arial"/>
        </w:rPr>
        <w:t xml:space="preserve"> to the Delivery Address</w:t>
      </w:r>
      <w:r w:rsidR="003A09D6">
        <w:rPr>
          <w:rFonts w:ascii="Arial" w:hAnsi="Arial" w:cs="Arial"/>
        </w:rPr>
        <w:t xml:space="preserve">, </w:t>
      </w:r>
      <w:r w:rsidR="00D92CC1">
        <w:rPr>
          <w:rFonts w:ascii="Arial" w:hAnsi="Arial" w:cs="Arial"/>
        </w:rPr>
        <w:t xml:space="preserve">and any duties, levies or taxes other than </w:t>
      </w:r>
      <w:r w:rsidR="000B5A60">
        <w:rPr>
          <w:rFonts w:ascii="Arial" w:hAnsi="Arial" w:cs="Arial"/>
        </w:rPr>
        <w:t>valued added tax</w:t>
      </w:r>
      <w:r w:rsidRPr="00A75ED7">
        <w:rPr>
          <w:rFonts w:ascii="Arial" w:hAnsi="Arial" w:cs="Arial"/>
        </w:rPr>
        <w:t xml:space="preserve">, unless otherwise agreed in writing by an authorised representative of </w:t>
      </w:r>
      <w:r w:rsidR="00DB451B" w:rsidRPr="00A75ED7">
        <w:rPr>
          <w:rFonts w:ascii="Arial" w:hAnsi="Arial" w:cs="Arial"/>
        </w:rPr>
        <w:t>Viatris</w:t>
      </w:r>
      <w:r w:rsidR="00302051">
        <w:rPr>
          <w:rFonts w:ascii="Arial" w:hAnsi="Arial" w:cs="Arial"/>
        </w:rPr>
        <w:t>.</w:t>
      </w:r>
    </w:p>
    <w:p w14:paraId="2FB6CD4B" w14:textId="6D1F511E" w:rsidR="00E11144" w:rsidRPr="00A75ED7" w:rsidRDefault="00E11144" w:rsidP="00E7064F">
      <w:pPr>
        <w:pStyle w:val="ListParagraph"/>
        <w:numPr>
          <w:ilvl w:val="1"/>
          <w:numId w:val="18"/>
        </w:numPr>
        <w:ind w:left="357" w:hanging="357"/>
        <w:jc w:val="both"/>
        <w:outlineLvl w:val="2"/>
        <w:rPr>
          <w:rFonts w:ascii="Arial" w:hAnsi="Arial" w:cs="Arial"/>
        </w:rPr>
      </w:pPr>
      <w:r w:rsidRPr="00A75ED7">
        <w:rPr>
          <w:rFonts w:ascii="Arial" w:hAnsi="Arial" w:cs="Arial"/>
        </w:rPr>
        <w:t xml:space="preserve">All prices are stated in Euros unless otherwise specified. To the extent permitted by applicable law, Supplier warrants that the prices stated in the </w:t>
      </w:r>
      <w:r w:rsidR="005B4D04" w:rsidRPr="00A75ED7">
        <w:rPr>
          <w:rFonts w:ascii="Arial" w:hAnsi="Arial" w:cs="Arial"/>
        </w:rPr>
        <w:t>Order</w:t>
      </w:r>
      <w:r w:rsidRPr="00A75ED7">
        <w:rPr>
          <w:rFonts w:ascii="Arial" w:hAnsi="Arial" w:cs="Arial"/>
        </w:rPr>
        <w:t xml:space="preserve"> are not higher than prices currently charged to other buyers at similar volumes, as the case may be. If Supplier’s prices for similar products or services are reduced (whether by way of a price reduction, close-out, rebate, allowances or additional discounts offered at any time prior to shipment), Supplier will reduce the price for the Products and/or Services and will invoice </w:t>
      </w:r>
      <w:r w:rsidR="00DB451B" w:rsidRPr="00A75ED7">
        <w:rPr>
          <w:rFonts w:ascii="Arial" w:hAnsi="Arial" w:cs="Arial"/>
        </w:rPr>
        <w:t>Viatris</w:t>
      </w:r>
      <w:r w:rsidRPr="00A75ED7">
        <w:rPr>
          <w:rFonts w:ascii="Arial" w:hAnsi="Arial" w:cs="Arial"/>
        </w:rPr>
        <w:t xml:space="preserve"> at the reduced prices.</w:t>
      </w:r>
    </w:p>
    <w:p w14:paraId="12EE92DC" w14:textId="451F46AB" w:rsidR="00E11144" w:rsidRPr="00A75ED7" w:rsidRDefault="00E11144" w:rsidP="00E7064F">
      <w:pPr>
        <w:pStyle w:val="ListParagraph"/>
        <w:numPr>
          <w:ilvl w:val="1"/>
          <w:numId w:val="18"/>
        </w:numPr>
        <w:ind w:left="357" w:hanging="357"/>
        <w:jc w:val="both"/>
        <w:outlineLvl w:val="2"/>
        <w:rPr>
          <w:rFonts w:ascii="Arial" w:hAnsi="Arial" w:cs="Arial"/>
        </w:rPr>
      </w:pPr>
      <w:r w:rsidRPr="00A75ED7">
        <w:rPr>
          <w:rFonts w:ascii="Arial" w:hAnsi="Arial" w:cs="Arial"/>
        </w:rPr>
        <w:t xml:space="preserve">Supplier will invoice </w:t>
      </w:r>
      <w:r w:rsidR="00DB451B" w:rsidRPr="00A75ED7">
        <w:rPr>
          <w:rFonts w:ascii="Arial" w:hAnsi="Arial" w:cs="Arial"/>
        </w:rPr>
        <w:t>Viatris</w:t>
      </w:r>
      <w:r w:rsidRPr="00A75ED7">
        <w:rPr>
          <w:rFonts w:ascii="Arial" w:hAnsi="Arial" w:cs="Arial"/>
        </w:rPr>
        <w:t xml:space="preserve"> on delivery of the Products or immediately after completion of the Services. Each invoice will include supporting information required by </w:t>
      </w:r>
      <w:r w:rsidR="00DB451B" w:rsidRPr="00A75ED7">
        <w:rPr>
          <w:rFonts w:ascii="Arial" w:hAnsi="Arial" w:cs="Arial"/>
        </w:rPr>
        <w:t>Viatris</w:t>
      </w:r>
      <w:r w:rsidRPr="00A75ED7">
        <w:rPr>
          <w:rFonts w:ascii="Arial" w:hAnsi="Arial" w:cs="Arial"/>
        </w:rPr>
        <w:t xml:space="preserve"> to verify the accuracy of the invoice, including but not limited to the relevant </w:t>
      </w:r>
      <w:r w:rsidR="005B4D04" w:rsidRPr="00A75ED7">
        <w:rPr>
          <w:rFonts w:ascii="Arial" w:hAnsi="Arial" w:cs="Arial"/>
        </w:rPr>
        <w:t>Order</w:t>
      </w:r>
      <w:r w:rsidRPr="00A75ED7">
        <w:rPr>
          <w:rFonts w:ascii="Arial" w:hAnsi="Arial" w:cs="Arial"/>
        </w:rPr>
        <w:t xml:space="preserve"> number and must reflect the prices stated in the </w:t>
      </w:r>
      <w:r w:rsidR="005B4D04" w:rsidRPr="00A75ED7">
        <w:rPr>
          <w:rFonts w:ascii="Arial" w:hAnsi="Arial" w:cs="Arial"/>
        </w:rPr>
        <w:t>Order</w:t>
      </w:r>
      <w:r w:rsidR="00BC27B8">
        <w:rPr>
          <w:rFonts w:ascii="Arial" w:hAnsi="Arial" w:cs="Arial"/>
        </w:rPr>
        <w:t>.</w:t>
      </w:r>
    </w:p>
    <w:p w14:paraId="6584C8E1" w14:textId="09C0D104" w:rsidR="00E11144" w:rsidRPr="00A75ED7" w:rsidRDefault="00E11144" w:rsidP="00E7064F">
      <w:pPr>
        <w:pStyle w:val="ListParagraph"/>
        <w:numPr>
          <w:ilvl w:val="1"/>
          <w:numId w:val="18"/>
        </w:numPr>
        <w:ind w:left="357" w:hanging="357"/>
        <w:jc w:val="both"/>
        <w:outlineLvl w:val="2"/>
        <w:rPr>
          <w:rFonts w:ascii="Arial" w:hAnsi="Arial" w:cs="Arial"/>
        </w:rPr>
      </w:pPr>
      <w:r w:rsidRPr="00A75ED7">
        <w:rPr>
          <w:rFonts w:ascii="Arial" w:hAnsi="Arial" w:cs="Arial"/>
        </w:rPr>
        <w:t xml:space="preserve">In consideration of the supply of Products and/or Services by Supplier, </w:t>
      </w:r>
      <w:r w:rsidR="00DB451B" w:rsidRPr="00A75ED7">
        <w:rPr>
          <w:rFonts w:ascii="Arial" w:hAnsi="Arial" w:cs="Arial"/>
        </w:rPr>
        <w:t>Viatris</w:t>
      </w:r>
      <w:r w:rsidRPr="00A75ED7">
        <w:rPr>
          <w:rFonts w:ascii="Arial" w:hAnsi="Arial" w:cs="Arial"/>
        </w:rPr>
        <w:t xml:space="preserve"> will pay the invoiced amounts within </w:t>
      </w:r>
      <w:r w:rsidR="00BC27B8">
        <w:rPr>
          <w:rFonts w:ascii="Arial" w:hAnsi="Arial" w:cs="Arial"/>
        </w:rPr>
        <w:t>sixty (</w:t>
      </w:r>
      <w:r w:rsidRPr="00A75ED7">
        <w:rPr>
          <w:rFonts w:ascii="Arial" w:hAnsi="Arial" w:cs="Arial"/>
        </w:rPr>
        <w:t>60</w:t>
      </w:r>
      <w:r w:rsidR="00BC27B8">
        <w:rPr>
          <w:rFonts w:ascii="Arial" w:hAnsi="Arial" w:cs="Arial"/>
        </w:rPr>
        <w:t>)</w:t>
      </w:r>
      <w:r w:rsidRPr="00A75ED7">
        <w:rPr>
          <w:rFonts w:ascii="Arial" w:hAnsi="Arial" w:cs="Arial"/>
        </w:rPr>
        <w:t xml:space="preserve"> days of the date of issuance of a correctly rendered invoice to a bank account nominated in writing by Supplier.</w:t>
      </w:r>
    </w:p>
    <w:p w14:paraId="321B3A1A" w14:textId="65F90D4B" w:rsidR="00E11144" w:rsidRPr="00A75ED7" w:rsidRDefault="00E11144" w:rsidP="00E7064F">
      <w:pPr>
        <w:pStyle w:val="ListParagraph"/>
        <w:numPr>
          <w:ilvl w:val="1"/>
          <w:numId w:val="18"/>
        </w:numPr>
        <w:ind w:left="357" w:hanging="357"/>
        <w:jc w:val="both"/>
        <w:outlineLvl w:val="2"/>
        <w:rPr>
          <w:rFonts w:ascii="Arial" w:hAnsi="Arial" w:cs="Arial"/>
        </w:rPr>
      </w:pPr>
      <w:r w:rsidRPr="00A75ED7">
        <w:rPr>
          <w:rFonts w:ascii="Arial" w:hAnsi="Arial" w:cs="Arial"/>
        </w:rPr>
        <w:t xml:space="preserve">All amounts payable by </w:t>
      </w:r>
      <w:r w:rsidR="00DB451B" w:rsidRPr="00A75ED7">
        <w:rPr>
          <w:rFonts w:ascii="Arial" w:hAnsi="Arial" w:cs="Arial"/>
        </w:rPr>
        <w:t>Viatris</w:t>
      </w:r>
      <w:r w:rsidRPr="00A75ED7">
        <w:rPr>
          <w:rFonts w:ascii="Arial" w:hAnsi="Arial" w:cs="Arial"/>
        </w:rPr>
        <w:t xml:space="preserve"> under the Agreement are exclusive of value added tax chargeable from time to time (“VAT”). Where any taxable supply for VAT purposes is made under the Agreement by Supplier to </w:t>
      </w:r>
      <w:r w:rsidR="00DB451B" w:rsidRPr="00A75ED7">
        <w:rPr>
          <w:rFonts w:ascii="Arial" w:hAnsi="Arial" w:cs="Arial"/>
        </w:rPr>
        <w:t>Viatris</w:t>
      </w:r>
      <w:r w:rsidRPr="00A75ED7">
        <w:rPr>
          <w:rFonts w:ascii="Arial" w:hAnsi="Arial" w:cs="Arial"/>
        </w:rPr>
        <w:t xml:space="preserve">, </w:t>
      </w:r>
      <w:r w:rsidR="00DB451B" w:rsidRPr="00A75ED7">
        <w:rPr>
          <w:rFonts w:ascii="Arial" w:hAnsi="Arial" w:cs="Arial"/>
        </w:rPr>
        <w:t>Viatris</w:t>
      </w:r>
      <w:r w:rsidRPr="00A75ED7">
        <w:rPr>
          <w:rFonts w:ascii="Arial" w:hAnsi="Arial" w:cs="Arial"/>
        </w:rPr>
        <w:t xml:space="preserve"> will, on receipt of a valid VAT invoice from Supplier, pay to Supplier such additional amounts in respect of VAT as are chargeable on the supply of the Products and/or Services at the same time as payment is due for the supply of the Products and/or Services.</w:t>
      </w:r>
    </w:p>
    <w:p w14:paraId="5990D388" w14:textId="6611834F" w:rsidR="00E11144" w:rsidRDefault="00E11144" w:rsidP="00E7064F">
      <w:pPr>
        <w:pStyle w:val="ListParagraph"/>
        <w:numPr>
          <w:ilvl w:val="1"/>
          <w:numId w:val="18"/>
        </w:numPr>
        <w:ind w:left="357" w:hanging="357"/>
        <w:jc w:val="both"/>
        <w:outlineLvl w:val="2"/>
        <w:rPr>
          <w:rFonts w:ascii="Arial" w:hAnsi="Arial" w:cs="Arial"/>
        </w:rPr>
      </w:pPr>
      <w:r w:rsidRPr="00A75ED7">
        <w:rPr>
          <w:rFonts w:ascii="Arial" w:hAnsi="Arial" w:cs="Arial"/>
        </w:rPr>
        <w:t xml:space="preserve">Supplier will not be entitled to assert any credit, set-off or counterclaim against </w:t>
      </w:r>
      <w:r w:rsidR="00DB451B" w:rsidRPr="00A75ED7">
        <w:rPr>
          <w:rFonts w:ascii="Arial" w:hAnsi="Arial" w:cs="Arial"/>
        </w:rPr>
        <w:t>Viatris</w:t>
      </w:r>
      <w:r w:rsidRPr="00A75ED7">
        <w:rPr>
          <w:rFonts w:ascii="Arial" w:hAnsi="Arial" w:cs="Arial"/>
        </w:rPr>
        <w:t xml:space="preserve"> in order to justify withholding payment of any amount in whole or in part. </w:t>
      </w:r>
      <w:r w:rsidR="00DB451B" w:rsidRPr="00A75ED7">
        <w:rPr>
          <w:rFonts w:ascii="Arial" w:hAnsi="Arial" w:cs="Arial"/>
        </w:rPr>
        <w:t>Viatris</w:t>
      </w:r>
      <w:r w:rsidRPr="00A75ED7">
        <w:rPr>
          <w:rFonts w:ascii="Arial" w:hAnsi="Arial" w:cs="Arial"/>
        </w:rPr>
        <w:t xml:space="preserve"> may, without limiting its other rights or remedies, set off any amount owed to it by against any amount payable by </w:t>
      </w:r>
      <w:r w:rsidR="00DB451B" w:rsidRPr="00A75ED7">
        <w:rPr>
          <w:rFonts w:ascii="Arial" w:hAnsi="Arial" w:cs="Arial"/>
        </w:rPr>
        <w:t>Viatris</w:t>
      </w:r>
      <w:r w:rsidRPr="00A75ED7">
        <w:rPr>
          <w:rFonts w:ascii="Arial" w:hAnsi="Arial" w:cs="Arial"/>
        </w:rPr>
        <w:t xml:space="preserve"> to Supplier.</w:t>
      </w:r>
    </w:p>
    <w:p w14:paraId="240FEB50" w14:textId="50A85D56" w:rsidR="00E11144" w:rsidRPr="00E11144" w:rsidRDefault="00E11144" w:rsidP="000D6EE6">
      <w:pPr>
        <w:pStyle w:val="ListParagraph"/>
        <w:numPr>
          <w:ilvl w:val="0"/>
          <w:numId w:val="18"/>
        </w:numPr>
        <w:spacing w:before="120" w:after="120"/>
        <w:ind w:left="357" w:hanging="357"/>
        <w:jc w:val="both"/>
        <w:outlineLvl w:val="2"/>
        <w:rPr>
          <w:rFonts w:ascii="Arial" w:hAnsi="Arial" w:cs="Arial"/>
          <w:b/>
          <w:bCs/>
        </w:rPr>
      </w:pPr>
      <w:r w:rsidRPr="00E11144">
        <w:rPr>
          <w:rFonts w:ascii="Arial" w:hAnsi="Arial" w:cs="Arial"/>
          <w:b/>
          <w:bCs/>
        </w:rPr>
        <w:t>INTELLECTUAL PROPERTY RIGHTS</w:t>
      </w:r>
    </w:p>
    <w:p w14:paraId="079EC01D" w14:textId="1197C8EE" w:rsidR="00E11144" w:rsidRPr="00D41B86" w:rsidRDefault="00E11144" w:rsidP="00E7064F">
      <w:pPr>
        <w:pStyle w:val="ListParagraph"/>
        <w:numPr>
          <w:ilvl w:val="1"/>
          <w:numId w:val="18"/>
        </w:numPr>
        <w:ind w:left="357" w:hanging="357"/>
        <w:jc w:val="both"/>
        <w:outlineLvl w:val="2"/>
        <w:rPr>
          <w:rFonts w:ascii="Arial" w:hAnsi="Arial" w:cs="Arial"/>
        </w:rPr>
      </w:pPr>
      <w:bookmarkStart w:id="4" w:name="_Ref127453262"/>
      <w:r w:rsidRPr="00D41B86">
        <w:rPr>
          <w:rFonts w:ascii="Arial" w:hAnsi="Arial" w:cs="Arial"/>
        </w:rPr>
        <w:t xml:space="preserve">To the fullest extent permitted under Belgian law, Supplier assigns to </w:t>
      </w:r>
      <w:r w:rsidR="00DB451B" w:rsidRPr="00D41B86">
        <w:rPr>
          <w:rFonts w:ascii="Arial" w:hAnsi="Arial" w:cs="Arial"/>
        </w:rPr>
        <w:t>Viatris</w:t>
      </w:r>
      <w:r w:rsidRPr="00D41B86">
        <w:rPr>
          <w:rFonts w:ascii="Arial" w:hAnsi="Arial" w:cs="Arial"/>
        </w:rPr>
        <w:t xml:space="preserve">, with full title guarantee and free from all third party rights, all Intellectual Property Rights in the Products and/or the Services including for the avoidance of doubt the </w:t>
      </w:r>
      <w:r w:rsidR="00821C18">
        <w:rPr>
          <w:rFonts w:ascii="Arial" w:hAnsi="Arial" w:cs="Arial"/>
        </w:rPr>
        <w:t>d</w:t>
      </w:r>
      <w:r w:rsidRPr="00D41B86">
        <w:rPr>
          <w:rFonts w:ascii="Arial" w:hAnsi="Arial" w:cs="Arial"/>
        </w:rPr>
        <w:t xml:space="preserve">eliverables. If and to the extent that </w:t>
      </w:r>
      <w:r w:rsidR="008907EE">
        <w:rPr>
          <w:rFonts w:ascii="Arial" w:hAnsi="Arial" w:cs="Arial"/>
        </w:rPr>
        <w:t>these can</w:t>
      </w:r>
      <w:r w:rsidRPr="00D41B86">
        <w:rPr>
          <w:rFonts w:ascii="Arial" w:hAnsi="Arial" w:cs="Arial"/>
        </w:rPr>
        <w:t>not</w:t>
      </w:r>
      <w:r w:rsidR="008907EE">
        <w:rPr>
          <w:rFonts w:ascii="Arial" w:hAnsi="Arial" w:cs="Arial"/>
        </w:rPr>
        <w:t xml:space="preserve"> be</w:t>
      </w:r>
      <w:r w:rsidRPr="00D41B86">
        <w:rPr>
          <w:rFonts w:ascii="Arial" w:hAnsi="Arial" w:cs="Arial"/>
        </w:rPr>
        <w:t xml:space="preserve"> assign</w:t>
      </w:r>
      <w:r w:rsidR="008907EE">
        <w:rPr>
          <w:rFonts w:ascii="Arial" w:hAnsi="Arial" w:cs="Arial"/>
        </w:rPr>
        <w:t>ed</w:t>
      </w:r>
      <w:r w:rsidRPr="00D41B86">
        <w:rPr>
          <w:rFonts w:ascii="Arial" w:hAnsi="Arial" w:cs="Arial"/>
        </w:rPr>
        <w:t xml:space="preserve"> by virtue of applicable law, Supplier hereby grants to </w:t>
      </w:r>
      <w:r w:rsidR="00DB451B" w:rsidRPr="00D41B86">
        <w:rPr>
          <w:rFonts w:ascii="Arial" w:hAnsi="Arial" w:cs="Arial"/>
        </w:rPr>
        <w:t>Viatris</w:t>
      </w:r>
      <w:r w:rsidRPr="00D41B86">
        <w:rPr>
          <w:rFonts w:ascii="Arial" w:hAnsi="Arial" w:cs="Arial"/>
        </w:rPr>
        <w:t xml:space="preserve"> any unlimited, exclusive, irrevocable, worldwide, royalty free, transferrable, sub-licensable right and license </w:t>
      </w:r>
      <w:r w:rsidR="008172D5">
        <w:rPr>
          <w:rFonts w:ascii="Arial" w:hAnsi="Arial" w:cs="Arial"/>
        </w:rPr>
        <w:t xml:space="preserve">thereto </w:t>
      </w:r>
      <w:r w:rsidRPr="00D41B86">
        <w:rPr>
          <w:rFonts w:ascii="Arial" w:hAnsi="Arial" w:cs="Arial"/>
        </w:rPr>
        <w:t>for the full term of protection therein and to the fullest extent permitted under applicable law.</w:t>
      </w:r>
      <w:bookmarkEnd w:id="4"/>
    </w:p>
    <w:p w14:paraId="044A99B0" w14:textId="25332923" w:rsidR="00B43B1C" w:rsidRPr="00B43B1C" w:rsidRDefault="00B43B1C" w:rsidP="00E7064F">
      <w:pPr>
        <w:pStyle w:val="ListParagraph"/>
        <w:numPr>
          <w:ilvl w:val="1"/>
          <w:numId w:val="18"/>
        </w:numPr>
        <w:ind w:left="357" w:hanging="357"/>
        <w:jc w:val="both"/>
        <w:rPr>
          <w:rFonts w:ascii="Arial" w:hAnsi="Arial" w:cs="Arial"/>
        </w:rPr>
      </w:pPr>
      <w:r>
        <w:rPr>
          <w:rFonts w:ascii="Arial" w:hAnsi="Arial" w:cs="Arial"/>
        </w:rPr>
        <w:t>Supplier</w:t>
      </w:r>
      <w:r w:rsidRPr="00B43B1C">
        <w:rPr>
          <w:rFonts w:ascii="Arial" w:hAnsi="Arial" w:cs="Arial"/>
        </w:rPr>
        <w:t xml:space="preserve"> shall ensure that all Intellectual Property Rights in connection with work commissioned or ordered from a third party for the performance of the </w:t>
      </w:r>
      <w:r w:rsidR="00DE4A28">
        <w:rPr>
          <w:rFonts w:ascii="Arial" w:hAnsi="Arial" w:cs="Arial"/>
        </w:rPr>
        <w:t>Agreement</w:t>
      </w:r>
      <w:r w:rsidRPr="00B43B1C">
        <w:rPr>
          <w:rFonts w:ascii="Arial" w:hAnsi="Arial" w:cs="Arial"/>
        </w:rPr>
        <w:t xml:space="preserve">, shall also be passed to </w:t>
      </w:r>
      <w:r w:rsidR="00DE4A28">
        <w:rPr>
          <w:rFonts w:ascii="Arial" w:hAnsi="Arial" w:cs="Arial"/>
        </w:rPr>
        <w:t>Viatris</w:t>
      </w:r>
      <w:r w:rsidRPr="00B43B1C">
        <w:rPr>
          <w:rFonts w:ascii="Arial" w:hAnsi="Arial" w:cs="Arial"/>
        </w:rPr>
        <w:t xml:space="preserve"> in accordance with </w:t>
      </w:r>
      <w:r w:rsidR="00C64B7B">
        <w:rPr>
          <w:rFonts w:ascii="Arial" w:hAnsi="Arial" w:cs="Arial"/>
        </w:rPr>
        <w:t>article</w:t>
      </w:r>
      <w:r w:rsidRPr="00B43B1C">
        <w:rPr>
          <w:rFonts w:ascii="Arial" w:hAnsi="Arial" w:cs="Arial"/>
        </w:rPr>
        <w:t xml:space="preserve"> </w:t>
      </w:r>
      <w:r w:rsidR="00C64B7B">
        <w:rPr>
          <w:rFonts w:ascii="Arial" w:hAnsi="Arial" w:cs="Arial"/>
        </w:rPr>
        <w:fldChar w:fldCharType="begin"/>
      </w:r>
      <w:r w:rsidR="00C64B7B">
        <w:rPr>
          <w:rFonts w:ascii="Arial" w:hAnsi="Arial" w:cs="Arial"/>
        </w:rPr>
        <w:instrText xml:space="preserve"> REF _Ref127453262 \r \h </w:instrText>
      </w:r>
      <w:r w:rsidR="00C64B7B">
        <w:rPr>
          <w:rFonts w:ascii="Arial" w:hAnsi="Arial" w:cs="Arial"/>
        </w:rPr>
      </w:r>
      <w:r w:rsidR="00E7064F">
        <w:rPr>
          <w:rFonts w:ascii="Arial" w:hAnsi="Arial" w:cs="Arial"/>
        </w:rPr>
        <w:instrText xml:space="preserve"> \* MERGEFORMAT </w:instrText>
      </w:r>
      <w:r w:rsidR="00C64B7B">
        <w:rPr>
          <w:rFonts w:ascii="Arial" w:hAnsi="Arial" w:cs="Arial"/>
        </w:rPr>
        <w:fldChar w:fldCharType="separate"/>
      </w:r>
      <w:r w:rsidR="00C64B7B">
        <w:rPr>
          <w:rFonts w:ascii="Arial" w:hAnsi="Arial" w:cs="Arial"/>
        </w:rPr>
        <w:t>9.1</w:t>
      </w:r>
      <w:r w:rsidR="00C64B7B">
        <w:rPr>
          <w:rFonts w:ascii="Arial" w:hAnsi="Arial" w:cs="Arial"/>
        </w:rPr>
        <w:fldChar w:fldCharType="end"/>
      </w:r>
      <w:r w:rsidRPr="00B43B1C">
        <w:rPr>
          <w:rFonts w:ascii="Arial" w:hAnsi="Arial" w:cs="Arial"/>
        </w:rPr>
        <w:t xml:space="preserve"> above. </w:t>
      </w:r>
      <w:r w:rsidR="00C64B7B">
        <w:rPr>
          <w:rFonts w:ascii="Arial" w:hAnsi="Arial" w:cs="Arial"/>
        </w:rPr>
        <w:t>Supplier</w:t>
      </w:r>
      <w:r w:rsidRPr="00B43B1C">
        <w:rPr>
          <w:rFonts w:ascii="Arial" w:hAnsi="Arial" w:cs="Arial"/>
        </w:rPr>
        <w:t xml:space="preserve"> will further obtain or procure the obtaining for </w:t>
      </w:r>
      <w:r w:rsidR="002C1519">
        <w:rPr>
          <w:rFonts w:ascii="Arial" w:hAnsi="Arial" w:cs="Arial"/>
        </w:rPr>
        <w:t>Viatris</w:t>
      </w:r>
      <w:r w:rsidRPr="00B43B1C">
        <w:rPr>
          <w:rFonts w:ascii="Arial" w:hAnsi="Arial" w:cs="Arial"/>
        </w:rPr>
        <w:t xml:space="preserve"> of all required authorisations, consents and releases from authors, artists, photographers, models and any other </w:t>
      </w:r>
      <w:r w:rsidRPr="00B43B1C">
        <w:rPr>
          <w:rFonts w:ascii="Arial" w:hAnsi="Arial" w:cs="Arial"/>
        </w:rPr>
        <w:lastRenderedPageBreak/>
        <w:t>persons and Intellectual Property Rights holders as may be required in connection with th</w:t>
      </w:r>
      <w:r w:rsidR="00F35DEC">
        <w:rPr>
          <w:rFonts w:ascii="Arial" w:hAnsi="Arial" w:cs="Arial"/>
        </w:rPr>
        <w:t>e</w:t>
      </w:r>
      <w:r w:rsidRPr="00B43B1C">
        <w:rPr>
          <w:rFonts w:ascii="Arial" w:hAnsi="Arial" w:cs="Arial"/>
        </w:rPr>
        <w:t xml:space="preserve"> Agreement.</w:t>
      </w:r>
    </w:p>
    <w:p w14:paraId="685E4D02" w14:textId="77D46E92" w:rsidR="00E11144" w:rsidRPr="00D41B86" w:rsidRDefault="00E11144" w:rsidP="00E7064F">
      <w:pPr>
        <w:pStyle w:val="ListParagraph"/>
        <w:numPr>
          <w:ilvl w:val="1"/>
          <w:numId w:val="18"/>
        </w:numPr>
        <w:ind w:left="357" w:hanging="357"/>
        <w:jc w:val="both"/>
        <w:outlineLvl w:val="2"/>
        <w:rPr>
          <w:rFonts w:ascii="Arial" w:hAnsi="Arial" w:cs="Arial"/>
        </w:rPr>
      </w:pPr>
      <w:r w:rsidRPr="00D41B86">
        <w:rPr>
          <w:rFonts w:ascii="Arial" w:hAnsi="Arial" w:cs="Arial"/>
        </w:rPr>
        <w:t xml:space="preserve">All </w:t>
      </w:r>
      <w:r w:rsidR="00DB451B" w:rsidRPr="00D41B86">
        <w:rPr>
          <w:rFonts w:ascii="Arial" w:hAnsi="Arial" w:cs="Arial"/>
        </w:rPr>
        <w:t>Viatris</w:t>
      </w:r>
      <w:r w:rsidRPr="00D41B86">
        <w:rPr>
          <w:rFonts w:ascii="Arial" w:hAnsi="Arial" w:cs="Arial"/>
        </w:rPr>
        <w:t xml:space="preserve"> Materials </w:t>
      </w:r>
      <w:r w:rsidR="00381615" w:rsidRPr="00381615">
        <w:rPr>
          <w:rFonts w:ascii="Arial" w:hAnsi="Arial" w:cs="Arial"/>
        </w:rPr>
        <w:t xml:space="preserve">shall remain </w:t>
      </w:r>
      <w:r w:rsidR="00381615">
        <w:rPr>
          <w:rFonts w:ascii="Arial" w:hAnsi="Arial" w:cs="Arial"/>
        </w:rPr>
        <w:t>Viatris’</w:t>
      </w:r>
      <w:r w:rsidR="00381615" w:rsidRPr="00381615">
        <w:rPr>
          <w:rFonts w:ascii="Arial" w:hAnsi="Arial" w:cs="Arial"/>
        </w:rPr>
        <w:t xml:space="preserve"> property, just access shall not be considered as a license or transfer of the mentioned trademarks or Intellectual Property Rights to </w:t>
      </w:r>
      <w:r w:rsidR="00B35AC7">
        <w:rPr>
          <w:rFonts w:ascii="Arial" w:hAnsi="Arial" w:cs="Arial"/>
        </w:rPr>
        <w:t>Supplier</w:t>
      </w:r>
      <w:r w:rsidR="00381615" w:rsidRPr="00381615">
        <w:rPr>
          <w:rFonts w:ascii="Arial" w:hAnsi="Arial" w:cs="Arial"/>
        </w:rPr>
        <w:t xml:space="preserve"> who is not allowed to use them for any reason other than the one herewith agreed. The same shall be retained in such a way so as to facilitate return delivery to </w:t>
      </w:r>
      <w:r w:rsidR="00381615">
        <w:rPr>
          <w:rFonts w:ascii="Arial" w:hAnsi="Arial" w:cs="Arial"/>
        </w:rPr>
        <w:t>Viatris</w:t>
      </w:r>
      <w:r w:rsidR="00381615" w:rsidRPr="00381615">
        <w:rPr>
          <w:rFonts w:ascii="Arial" w:hAnsi="Arial" w:cs="Arial"/>
        </w:rPr>
        <w:t xml:space="preserve"> upon request.</w:t>
      </w:r>
      <w:r w:rsidR="00660BA6">
        <w:rPr>
          <w:rFonts w:ascii="Arial" w:hAnsi="Arial" w:cs="Arial"/>
        </w:rPr>
        <w:t xml:space="preserve"> Viatris</w:t>
      </w:r>
      <w:r w:rsidR="00660BA6" w:rsidRPr="00660BA6">
        <w:rPr>
          <w:rFonts w:ascii="Arial" w:hAnsi="Arial" w:cs="Arial"/>
        </w:rPr>
        <w:t xml:space="preserve"> retains the exclusive ownership over the work methods, tools, documents, software and know-how it has contributed or developed independently from the</w:t>
      </w:r>
      <w:r w:rsidR="00D3707D">
        <w:rPr>
          <w:rFonts w:ascii="Arial" w:hAnsi="Arial" w:cs="Arial"/>
        </w:rPr>
        <w:t xml:space="preserve"> Products or Services</w:t>
      </w:r>
      <w:r w:rsidR="00660BA6" w:rsidRPr="00660BA6">
        <w:rPr>
          <w:rFonts w:ascii="Arial" w:hAnsi="Arial" w:cs="Arial"/>
        </w:rPr>
        <w:t>, regardless of whether the same are protected by Intellectual Property Rights.</w:t>
      </w:r>
    </w:p>
    <w:p w14:paraId="04BD2317" w14:textId="44EF61F3" w:rsidR="00E11144" w:rsidRDefault="00E11144" w:rsidP="00E7064F">
      <w:pPr>
        <w:pStyle w:val="ListParagraph"/>
        <w:numPr>
          <w:ilvl w:val="1"/>
          <w:numId w:val="18"/>
        </w:numPr>
        <w:ind w:left="357" w:hanging="357"/>
        <w:jc w:val="both"/>
        <w:outlineLvl w:val="2"/>
        <w:rPr>
          <w:rFonts w:ascii="Arial" w:hAnsi="Arial" w:cs="Arial"/>
        </w:rPr>
      </w:pPr>
      <w:r w:rsidRPr="00D41B86">
        <w:rPr>
          <w:rFonts w:ascii="Arial" w:hAnsi="Arial" w:cs="Arial"/>
        </w:rPr>
        <w:t xml:space="preserve">All ideas, processes and technologies contained in inventions and developments created by Supplier completely independent of the Agreement (“Supplier Know-How”) will remain the exclusive property of Supplier. To the extent that Supplier discloses or uses Supplier Know-How in providing the Products and/or Services to </w:t>
      </w:r>
      <w:r w:rsidR="00DB451B" w:rsidRPr="00D41B86">
        <w:rPr>
          <w:rFonts w:ascii="Arial" w:hAnsi="Arial" w:cs="Arial"/>
        </w:rPr>
        <w:t>Viatris</w:t>
      </w:r>
      <w:r w:rsidRPr="00D41B86">
        <w:rPr>
          <w:rFonts w:ascii="Arial" w:hAnsi="Arial" w:cs="Arial"/>
        </w:rPr>
        <w:t xml:space="preserve"> under the Agreement, Supplier grants </w:t>
      </w:r>
      <w:r w:rsidR="00DB451B" w:rsidRPr="00D41B86">
        <w:rPr>
          <w:rFonts w:ascii="Arial" w:hAnsi="Arial" w:cs="Arial"/>
        </w:rPr>
        <w:t>Viatris</w:t>
      </w:r>
      <w:r w:rsidRPr="00D41B86">
        <w:rPr>
          <w:rFonts w:ascii="Arial" w:hAnsi="Arial" w:cs="Arial"/>
        </w:rPr>
        <w:t xml:space="preserve"> a perpetual, </w:t>
      </w:r>
      <w:r w:rsidR="00F03495">
        <w:rPr>
          <w:rFonts w:ascii="Arial" w:hAnsi="Arial" w:cs="Arial"/>
        </w:rPr>
        <w:t>royalty-free</w:t>
      </w:r>
      <w:r w:rsidRPr="00D41B86">
        <w:rPr>
          <w:rFonts w:ascii="Arial" w:hAnsi="Arial" w:cs="Arial"/>
        </w:rPr>
        <w:t xml:space="preserve">, worldwide, non-exclusive licence to use Supplier Know-How in </w:t>
      </w:r>
      <w:r w:rsidR="00DB451B" w:rsidRPr="00D41B86">
        <w:rPr>
          <w:rFonts w:ascii="Arial" w:hAnsi="Arial" w:cs="Arial"/>
        </w:rPr>
        <w:t>Viatris</w:t>
      </w:r>
      <w:r w:rsidRPr="00D41B86">
        <w:rPr>
          <w:rFonts w:ascii="Arial" w:hAnsi="Arial" w:cs="Arial"/>
        </w:rPr>
        <w:t>’ services, products and processes.</w:t>
      </w:r>
    </w:p>
    <w:p w14:paraId="66F7E944" w14:textId="6DB49CC7" w:rsidR="00E11144" w:rsidRPr="00E11144" w:rsidRDefault="00E11144" w:rsidP="000D6EE6">
      <w:pPr>
        <w:pStyle w:val="ListParagraph"/>
        <w:numPr>
          <w:ilvl w:val="0"/>
          <w:numId w:val="18"/>
        </w:numPr>
        <w:spacing w:before="120" w:after="120"/>
        <w:ind w:left="357" w:hanging="357"/>
        <w:jc w:val="both"/>
        <w:outlineLvl w:val="2"/>
        <w:rPr>
          <w:rFonts w:ascii="Arial" w:hAnsi="Arial" w:cs="Arial"/>
          <w:b/>
          <w:bCs/>
        </w:rPr>
      </w:pPr>
      <w:r w:rsidRPr="00E11144">
        <w:rPr>
          <w:rFonts w:ascii="Arial" w:hAnsi="Arial" w:cs="Arial"/>
          <w:b/>
          <w:bCs/>
        </w:rPr>
        <w:t>LIABILITY AND INDEMNIFICATION</w:t>
      </w:r>
    </w:p>
    <w:p w14:paraId="4FBCD395" w14:textId="3688F9D6" w:rsidR="00E11144" w:rsidRPr="00BE1BBB" w:rsidRDefault="00E11144" w:rsidP="00E7064F">
      <w:pPr>
        <w:pStyle w:val="ListParagraph"/>
        <w:numPr>
          <w:ilvl w:val="1"/>
          <w:numId w:val="18"/>
        </w:numPr>
        <w:ind w:hanging="357"/>
        <w:jc w:val="both"/>
        <w:outlineLvl w:val="2"/>
        <w:rPr>
          <w:rFonts w:ascii="Arial" w:hAnsi="Arial" w:cs="Arial"/>
        </w:rPr>
      </w:pPr>
      <w:r w:rsidRPr="00BE1BBB">
        <w:rPr>
          <w:rFonts w:ascii="Arial" w:hAnsi="Arial" w:cs="Arial"/>
        </w:rPr>
        <w:t xml:space="preserve">Supplier </w:t>
      </w:r>
      <w:r w:rsidR="0010535A">
        <w:rPr>
          <w:rFonts w:ascii="Arial" w:hAnsi="Arial" w:cs="Arial"/>
        </w:rPr>
        <w:t xml:space="preserve">is </w:t>
      </w:r>
      <w:r w:rsidR="00B55761">
        <w:rPr>
          <w:rFonts w:ascii="Arial" w:hAnsi="Arial" w:cs="Arial"/>
        </w:rPr>
        <w:t xml:space="preserve">liable for and </w:t>
      </w:r>
      <w:r w:rsidRPr="00BE1BBB">
        <w:rPr>
          <w:rFonts w:ascii="Arial" w:hAnsi="Arial" w:cs="Arial"/>
        </w:rPr>
        <w:t xml:space="preserve">will keep </w:t>
      </w:r>
      <w:r w:rsidR="00DB451B" w:rsidRPr="00BE1BBB">
        <w:rPr>
          <w:rFonts w:ascii="Arial" w:hAnsi="Arial" w:cs="Arial"/>
        </w:rPr>
        <w:t>Viatris</w:t>
      </w:r>
      <w:r w:rsidRPr="00BE1BBB">
        <w:rPr>
          <w:rFonts w:ascii="Arial" w:hAnsi="Arial" w:cs="Arial"/>
        </w:rPr>
        <w:t xml:space="preserve"> indemnified in full against all costs, expenses, damages and losses (whether direct or indirect), including any interest, fines, legal and other professional fees and costs awarded against or incurred or paid by </w:t>
      </w:r>
      <w:r w:rsidR="00DB451B" w:rsidRPr="00BE1BBB">
        <w:rPr>
          <w:rFonts w:ascii="Arial" w:hAnsi="Arial" w:cs="Arial"/>
        </w:rPr>
        <w:t>Viatris</w:t>
      </w:r>
      <w:r w:rsidRPr="00BE1BBB">
        <w:rPr>
          <w:rFonts w:ascii="Arial" w:hAnsi="Arial" w:cs="Arial"/>
        </w:rPr>
        <w:t xml:space="preserve"> as a result of or in connection with:</w:t>
      </w:r>
    </w:p>
    <w:p w14:paraId="1A0DDAF7" w14:textId="5E459DCB" w:rsidR="00E11144" w:rsidRPr="00E11144" w:rsidRDefault="00E11144" w:rsidP="00E7064F">
      <w:pPr>
        <w:numPr>
          <w:ilvl w:val="0"/>
          <w:numId w:val="8"/>
        </w:numPr>
        <w:spacing w:after="0" w:line="240" w:lineRule="auto"/>
        <w:ind w:hanging="357"/>
        <w:jc w:val="both"/>
        <w:rPr>
          <w:rFonts w:ascii="Arial" w:eastAsia="Times New Roman" w:hAnsi="Arial" w:cs="Arial"/>
          <w:sz w:val="20"/>
          <w:szCs w:val="20"/>
        </w:rPr>
      </w:pPr>
      <w:r w:rsidRPr="00E11144">
        <w:rPr>
          <w:rFonts w:ascii="Arial" w:eastAsia="Times New Roman" w:hAnsi="Arial" w:cs="Arial"/>
          <w:sz w:val="20"/>
          <w:szCs w:val="20"/>
        </w:rPr>
        <w:t xml:space="preserve">any claim </w:t>
      </w:r>
      <w:r w:rsidR="00E37BDF">
        <w:rPr>
          <w:rFonts w:ascii="Arial" w:eastAsia="Times New Roman" w:hAnsi="Arial" w:cs="Arial"/>
          <w:sz w:val="20"/>
          <w:szCs w:val="20"/>
        </w:rPr>
        <w:t>by Viatris or</w:t>
      </w:r>
      <w:r w:rsidRPr="00E11144">
        <w:rPr>
          <w:rFonts w:ascii="Arial" w:eastAsia="Times New Roman" w:hAnsi="Arial" w:cs="Arial"/>
          <w:sz w:val="20"/>
          <w:szCs w:val="20"/>
        </w:rPr>
        <w:t xml:space="preserve"> against </w:t>
      </w:r>
      <w:r w:rsidR="00DB451B">
        <w:rPr>
          <w:rFonts w:ascii="Arial" w:eastAsia="Times New Roman" w:hAnsi="Arial" w:cs="Arial"/>
          <w:sz w:val="20"/>
          <w:szCs w:val="20"/>
        </w:rPr>
        <w:t>Viatris</w:t>
      </w:r>
      <w:r w:rsidRPr="00E11144">
        <w:rPr>
          <w:rFonts w:ascii="Arial" w:eastAsia="Times New Roman" w:hAnsi="Arial" w:cs="Arial"/>
          <w:sz w:val="20"/>
          <w:szCs w:val="20"/>
        </w:rPr>
        <w:t xml:space="preserve"> by a third party for damage arising out of, or in connection with, defects in the Products and/or Services, to the extent that the defect in the Products and/or Services is attributable to acts or omissions of Supplier, its employees, agents or subcontractors;</w:t>
      </w:r>
    </w:p>
    <w:p w14:paraId="2095F56C" w14:textId="1B086F38" w:rsidR="00E11144" w:rsidRPr="00E11144" w:rsidRDefault="00E11144" w:rsidP="00E7064F">
      <w:pPr>
        <w:numPr>
          <w:ilvl w:val="0"/>
          <w:numId w:val="8"/>
        </w:numPr>
        <w:spacing w:after="0" w:line="240" w:lineRule="auto"/>
        <w:ind w:hanging="357"/>
        <w:jc w:val="both"/>
        <w:rPr>
          <w:rFonts w:ascii="Arial" w:eastAsia="Times New Roman" w:hAnsi="Arial" w:cs="Arial"/>
          <w:sz w:val="20"/>
          <w:szCs w:val="20"/>
        </w:rPr>
      </w:pPr>
      <w:r w:rsidRPr="00E11144">
        <w:rPr>
          <w:rFonts w:ascii="Arial" w:eastAsia="Times New Roman" w:hAnsi="Arial" w:cs="Arial"/>
          <w:sz w:val="20"/>
          <w:szCs w:val="20"/>
        </w:rPr>
        <w:t xml:space="preserve">any claim </w:t>
      </w:r>
      <w:r w:rsidR="00384B3F">
        <w:rPr>
          <w:rFonts w:ascii="Arial" w:eastAsia="Times New Roman" w:hAnsi="Arial" w:cs="Arial"/>
          <w:sz w:val="20"/>
          <w:szCs w:val="20"/>
        </w:rPr>
        <w:t>by Viatris or</w:t>
      </w:r>
      <w:r w:rsidR="00384B3F" w:rsidRPr="00E11144">
        <w:rPr>
          <w:rFonts w:ascii="Arial" w:eastAsia="Times New Roman" w:hAnsi="Arial" w:cs="Arial"/>
          <w:sz w:val="20"/>
          <w:szCs w:val="20"/>
        </w:rPr>
        <w:t xml:space="preserve"> </w:t>
      </w:r>
      <w:r w:rsidRPr="00E11144">
        <w:rPr>
          <w:rFonts w:ascii="Arial" w:eastAsia="Times New Roman" w:hAnsi="Arial" w:cs="Arial"/>
          <w:sz w:val="20"/>
          <w:szCs w:val="20"/>
        </w:rPr>
        <w:t xml:space="preserve">against </w:t>
      </w:r>
      <w:r w:rsidR="00DB451B">
        <w:rPr>
          <w:rFonts w:ascii="Arial" w:eastAsia="Times New Roman" w:hAnsi="Arial" w:cs="Arial"/>
          <w:sz w:val="20"/>
          <w:szCs w:val="20"/>
        </w:rPr>
        <w:t>Viatris</w:t>
      </w:r>
      <w:r w:rsidRPr="00E11144">
        <w:rPr>
          <w:rFonts w:ascii="Arial" w:eastAsia="Times New Roman" w:hAnsi="Arial" w:cs="Arial"/>
          <w:sz w:val="20"/>
          <w:szCs w:val="20"/>
        </w:rPr>
        <w:t xml:space="preserve"> by a third party arising out of, or in connection with, the supply of the Products and/ or Services, to the extent that the claim arises out of the breach</w:t>
      </w:r>
      <w:r w:rsidR="0066782C">
        <w:rPr>
          <w:rFonts w:ascii="Arial" w:eastAsia="Times New Roman" w:hAnsi="Arial" w:cs="Arial"/>
          <w:sz w:val="20"/>
          <w:szCs w:val="20"/>
        </w:rPr>
        <w:t xml:space="preserve"> of contract</w:t>
      </w:r>
      <w:r w:rsidR="00FA0110">
        <w:rPr>
          <w:rFonts w:ascii="Arial" w:eastAsia="Times New Roman" w:hAnsi="Arial" w:cs="Arial"/>
          <w:sz w:val="20"/>
          <w:szCs w:val="20"/>
        </w:rPr>
        <w:t xml:space="preserve"> / warranty</w:t>
      </w:r>
      <w:r w:rsidRPr="00E11144">
        <w:rPr>
          <w:rFonts w:ascii="Arial" w:eastAsia="Times New Roman" w:hAnsi="Arial" w:cs="Arial"/>
          <w:sz w:val="20"/>
          <w:szCs w:val="20"/>
        </w:rPr>
        <w:t>, negligence or failure or delay in performance of the Agreement by Supplier, its employees, agents or subcontractors; and</w:t>
      </w:r>
    </w:p>
    <w:p w14:paraId="33F4F2D9" w14:textId="2524EA93" w:rsidR="00E11144" w:rsidRPr="00E11144" w:rsidRDefault="00E11144" w:rsidP="00E7064F">
      <w:pPr>
        <w:numPr>
          <w:ilvl w:val="0"/>
          <w:numId w:val="8"/>
        </w:numPr>
        <w:spacing w:after="0" w:line="240" w:lineRule="auto"/>
        <w:ind w:hanging="357"/>
        <w:jc w:val="both"/>
        <w:rPr>
          <w:rFonts w:ascii="Arial" w:eastAsia="Times New Roman" w:hAnsi="Arial" w:cs="Arial"/>
          <w:sz w:val="20"/>
          <w:szCs w:val="20"/>
        </w:rPr>
      </w:pPr>
      <w:r w:rsidRPr="00E11144">
        <w:rPr>
          <w:rFonts w:ascii="Arial" w:eastAsia="Times New Roman" w:hAnsi="Arial" w:cs="Arial"/>
          <w:sz w:val="20"/>
          <w:szCs w:val="20"/>
        </w:rPr>
        <w:t xml:space="preserve">any claim made against </w:t>
      </w:r>
      <w:r w:rsidR="00DB451B">
        <w:rPr>
          <w:rFonts w:ascii="Arial" w:eastAsia="Times New Roman" w:hAnsi="Arial" w:cs="Arial"/>
          <w:sz w:val="20"/>
          <w:szCs w:val="20"/>
        </w:rPr>
        <w:t>Viatris</w:t>
      </w:r>
      <w:r w:rsidRPr="00E11144">
        <w:rPr>
          <w:rFonts w:ascii="Arial" w:eastAsia="Times New Roman" w:hAnsi="Arial" w:cs="Arial"/>
          <w:sz w:val="20"/>
          <w:szCs w:val="20"/>
        </w:rPr>
        <w:t xml:space="preserve"> for actual or alleged infringement of a third party's Intellectual Property arising out of, or in connection with, the manufacture, supply or use of the Products or receipt, use or supply of the Services.</w:t>
      </w:r>
    </w:p>
    <w:p w14:paraId="571534AA" w14:textId="02F16115" w:rsidR="00E11144" w:rsidRDefault="00E11144" w:rsidP="00E7064F">
      <w:pPr>
        <w:pStyle w:val="ListParagraph"/>
        <w:numPr>
          <w:ilvl w:val="1"/>
          <w:numId w:val="18"/>
        </w:numPr>
        <w:ind w:hanging="357"/>
        <w:jc w:val="both"/>
        <w:outlineLvl w:val="2"/>
        <w:rPr>
          <w:rFonts w:ascii="Arial" w:hAnsi="Arial" w:cs="Arial"/>
        </w:rPr>
      </w:pPr>
      <w:r w:rsidRPr="00114FE2">
        <w:rPr>
          <w:rFonts w:ascii="Arial" w:hAnsi="Arial" w:cs="Arial"/>
        </w:rPr>
        <w:t xml:space="preserve">Each party will notify the other of any Claims. In the event of any Claims, </w:t>
      </w:r>
      <w:r w:rsidR="00DB451B" w:rsidRPr="00114FE2">
        <w:rPr>
          <w:rFonts w:ascii="Arial" w:hAnsi="Arial" w:cs="Arial"/>
        </w:rPr>
        <w:t>Viatris</w:t>
      </w:r>
      <w:r w:rsidRPr="00114FE2">
        <w:rPr>
          <w:rFonts w:ascii="Arial" w:hAnsi="Arial" w:cs="Arial"/>
        </w:rPr>
        <w:t xml:space="preserve"> will accept no liability on behalf of Supplier and Supplier will, at its own discretion, be responsible for the defence of Claims. If Supplier fails to defend Claims, </w:t>
      </w:r>
      <w:r w:rsidR="00DB451B" w:rsidRPr="00114FE2">
        <w:rPr>
          <w:rFonts w:ascii="Arial" w:hAnsi="Arial" w:cs="Arial"/>
        </w:rPr>
        <w:t>Viatris</w:t>
      </w:r>
      <w:r w:rsidRPr="00114FE2">
        <w:rPr>
          <w:rFonts w:ascii="Arial" w:hAnsi="Arial" w:cs="Arial"/>
        </w:rPr>
        <w:t xml:space="preserve"> reserves the right (subject to having first given Supplier thirty (30) days written notice to assume the defence and Supplier not having acted thereon by defending the Claim) to assume the defence, and Supplier will remain obliged to indemnify </w:t>
      </w:r>
      <w:r w:rsidR="00DB451B" w:rsidRPr="00114FE2">
        <w:rPr>
          <w:rFonts w:ascii="Arial" w:hAnsi="Arial" w:cs="Arial"/>
        </w:rPr>
        <w:t>Viatris</w:t>
      </w:r>
      <w:r w:rsidRPr="00114FE2">
        <w:rPr>
          <w:rFonts w:ascii="Arial" w:hAnsi="Arial" w:cs="Arial"/>
        </w:rPr>
        <w:t xml:space="preserve"> provided that </w:t>
      </w:r>
      <w:r w:rsidR="00DB451B" w:rsidRPr="00114FE2">
        <w:rPr>
          <w:rFonts w:ascii="Arial" w:hAnsi="Arial" w:cs="Arial"/>
        </w:rPr>
        <w:t>Viatris</w:t>
      </w:r>
      <w:r w:rsidRPr="00114FE2">
        <w:rPr>
          <w:rFonts w:ascii="Arial" w:hAnsi="Arial" w:cs="Arial"/>
        </w:rPr>
        <w:t xml:space="preserve"> must act reasonably and mitigate its loss. Supplier is not </w:t>
      </w:r>
      <w:r w:rsidRPr="00114FE2">
        <w:rPr>
          <w:rFonts w:ascii="Arial" w:hAnsi="Arial" w:cs="Arial"/>
        </w:rPr>
        <w:t xml:space="preserve">authorised to settle any Claims without the prior written consent of </w:t>
      </w:r>
      <w:r w:rsidR="00DB451B" w:rsidRPr="00114FE2">
        <w:rPr>
          <w:rFonts w:ascii="Arial" w:hAnsi="Arial" w:cs="Arial"/>
        </w:rPr>
        <w:t>Viatris</w:t>
      </w:r>
      <w:r w:rsidRPr="00114FE2">
        <w:rPr>
          <w:rFonts w:ascii="Arial" w:hAnsi="Arial" w:cs="Arial"/>
        </w:rPr>
        <w:t xml:space="preserve"> except where Supplier is indemnifying </w:t>
      </w:r>
      <w:r w:rsidR="00DB451B" w:rsidRPr="00114FE2">
        <w:rPr>
          <w:rFonts w:ascii="Arial" w:hAnsi="Arial" w:cs="Arial"/>
        </w:rPr>
        <w:t>Viatris</w:t>
      </w:r>
      <w:r w:rsidRPr="00114FE2">
        <w:rPr>
          <w:rFonts w:ascii="Arial" w:hAnsi="Arial" w:cs="Arial"/>
        </w:rPr>
        <w:t xml:space="preserve"> in respect of the Claim. In any event, </w:t>
      </w:r>
      <w:r w:rsidR="00DB451B" w:rsidRPr="00114FE2">
        <w:rPr>
          <w:rFonts w:ascii="Arial" w:hAnsi="Arial" w:cs="Arial"/>
        </w:rPr>
        <w:t>Viatris</w:t>
      </w:r>
      <w:r w:rsidRPr="00114FE2">
        <w:rPr>
          <w:rFonts w:ascii="Arial" w:hAnsi="Arial" w:cs="Arial"/>
        </w:rPr>
        <w:t xml:space="preserve"> will not unreasonably withhold its consent.</w:t>
      </w:r>
      <w:r w:rsidR="00262B85">
        <w:rPr>
          <w:rFonts w:ascii="Arial" w:hAnsi="Arial" w:cs="Arial"/>
        </w:rPr>
        <w:t xml:space="preserve"> Viatris</w:t>
      </w:r>
      <w:r w:rsidR="00262B85" w:rsidRPr="00262B85">
        <w:rPr>
          <w:rFonts w:ascii="Arial" w:hAnsi="Arial" w:cs="Arial"/>
        </w:rPr>
        <w:t xml:space="preserve"> has the right to participate in the defence and/or settlement of any such </w:t>
      </w:r>
      <w:r w:rsidR="00262B85">
        <w:rPr>
          <w:rFonts w:ascii="Arial" w:hAnsi="Arial" w:cs="Arial"/>
        </w:rPr>
        <w:t>C</w:t>
      </w:r>
      <w:r w:rsidR="00262B85" w:rsidRPr="00262B85">
        <w:rPr>
          <w:rFonts w:ascii="Arial" w:hAnsi="Arial" w:cs="Arial"/>
        </w:rPr>
        <w:t>laim or action in order to protect its own interests.</w:t>
      </w:r>
    </w:p>
    <w:p w14:paraId="7277BD17" w14:textId="576077D9" w:rsidR="00262B85" w:rsidRPr="00325F36" w:rsidRDefault="00E11144" w:rsidP="00E7064F">
      <w:pPr>
        <w:pStyle w:val="ListParagraph"/>
        <w:numPr>
          <w:ilvl w:val="1"/>
          <w:numId w:val="18"/>
        </w:numPr>
        <w:ind w:hanging="357"/>
        <w:jc w:val="both"/>
        <w:outlineLvl w:val="2"/>
        <w:rPr>
          <w:rFonts w:ascii="Arial" w:hAnsi="Arial" w:cs="Arial"/>
        </w:rPr>
      </w:pPr>
      <w:r w:rsidRPr="00325F36">
        <w:rPr>
          <w:rFonts w:ascii="Arial" w:hAnsi="Arial" w:cs="Arial"/>
        </w:rPr>
        <w:t>Supplier will be solely responsible for, and its indemnification obligation will extend to, all acts and omissions of any of its affiliates, successors, and permitted assigns, and its or their respective directors, employees, agents, or contractors in the performance of its obligations under the Agreement.</w:t>
      </w:r>
    </w:p>
    <w:p w14:paraId="7D15271C" w14:textId="0DC6A6BE" w:rsidR="00E11144" w:rsidRDefault="00E11144" w:rsidP="00E7064F">
      <w:pPr>
        <w:pStyle w:val="ListParagraph"/>
        <w:numPr>
          <w:ilvl w:val="1"/>
          <w:numId w:val="18"/>
        </w:numPr>
        <w:ind w:hanging="357"/>
        <w:jc w:val="both"/>
        <w:outlineLvl w:val="2"/>
        <w:rPr>
          <w:rFonts w:ascii="Arial" w:hAnsi="Arial" w:cs="Arial"/>
        </w:rPr>
      </w:pPr>
      <w:r w:rsidRPr="00262B85">
        <w:rPr>
          <w:rFonts w:ascii="Arial" w:hAnsi="Arial" w:cs="Arial"/>
        </w:rPr>
        <w:t xml:space="preserve">In no circumstances will </w:t>
      </w:r>
      <w:r w:rsidR="00DB451B" w:rsidRPr="00262B85">
        <w:rPr>
          <w:rFonts w:ascii="Arial" w:hAnsi="Arial" w:cs="Arial"/>
        </w:rPr>
        <w:t>Viatris</w:t>
      </w:r>
      <w:r w:rsidRPr="00262B85">
        <w:rPr>
          <w:rFonts w:ascii="Arial" w:hAnsi="Arial" w:cs="Arial"/>
        </w:rPr>
        <w:t xml:space="preserve"> be liable for loss of profits, business interruption, incidental or consequential damages. </w:t>
      </w:r>
      <w:r w:rsidR="00DB451B" w:rsidRPr="00262B85">
        <w:rPr>
          <w:rFonts w:ascii="Arial" w:hAnsi="Arial" w:cs="Arial"/>
        </w:rPr>
        <w:t>Viatris</w:t>
      </w:r>
      <w:r w:rsidRPr="00262B85">
        <w:rPr>
          <w:rFonts w:ascii="Arial" w:hAnsi="Arial" w:cs="Arial"/>
        </w:rPr>
        <w:t>’ liability for any claim arising out of or in relation to the Agreement will be capped at the price of the Products and/or Services giving rise to the claim. Any action by Supplier</w:t>
      </w:r>
      <w:r w:rsidR="00C00487">
        <w:rPr>
          <w:rFonts w:ascii="Arial" w:hAnsi="Arial" w:cs="Arial"/>
        </w:rPr>
        <w:t xml:space="preserve"> against Viatris</w:t>
      </w:r>
      <w:r w:rsidRPr="00262B85">
        <w:rPr>
          <w:rFonts w:ascii="Arial" w:hAnsi="Arial" w:cs="Arial"/>
        </w:rPr>
        <w:t xml:space="preserve"> arising out of or in relation to the Agreement must be commenced by Supplier within one (1) year after Supplier discovered the related cause of liability.</w:t>
      </w:r>
    </w:p>
    <w:p w14:paraId="119ECC8C" w14:textId="4E804FBD" w:rsidR="00524EF3" w:rsidRPr="00524EF3" w:rsidRDefault="00524EF3" w:rsidP="00E7064F">
      <w:pPr>
        <w:pStyle w:val="ListParagraph"/>
        <w:numPr>
          <w:ilvl w:val="1"/>
          <w:numId w:val="18"/>
        </w:numPr>
        <w:ind w:hanging="357"/>
        <w:jc w:val="both"/>
        <w:outlineLvl w:val="2"/>
        <w:rPr>
          <w:rFonts w:ascii="Arial" w:hAnsi="Arial" w:cs="Arial"/>
        </w:rPr>
      </w:pPr>
      <w:r w:rsidRPr="00524EF3">
        <w:rPr>
          <w:rFonts w:ascii="Arial" w:hAnsi="Arial" w:cs="Arial"/>
        </w:rPr>
        <w:t>Nothing in th</w:t>
      </w:r>
      <w:r w:rsidR="00F35DEC">
        <w:rPr>
          <w:rFonts w:ascii="Arial" w:hAnsi="Arial" w:cs="Arial"/>
        </w:rPr>
        <w:t xml:space="preserve">e </w:t>
      </w:r>
      <w:r w:rsidRPr="00524EF3">
        <w:rPr>
          <w:rFonts w:ascii="Arial" w:hAnsi="Arial" w:cs="Arial"/>
        </w:rPr>
        <w:t xml:space="preserve">Agreement shall limit the liability of the other </w:t>
      </w:r>
      <w:r>
        <w:rPr>
          <w:rFonts w:ascii="Arial" w:hAnsi="Arial" w:cs="Arial"/>
        </w:rPr>
        <w:t>p</w:t>
      </w:r>
      <w:r w:rsidRPr="00524EF3">
        <w:rPr>
          <w:rFonts w:ascii="Arial" w:hAnsi="Arial" w:cs="Arial"/>
        </w:rPr>
        <w:t>arty caused by or in relation to (a) breach of the confidentiality, data protection, anti-corruption, independent contractor and intellectual property obligations of th</w:t>
      </w:r>
      <w:r w:rsidR="00F35DEC">
        <w:rPr>
          <w:rFonts w:ascii="Arial" w:hAnsi="Arial" w:cs="Arial"/>
        </w:rPr>
        <w:t>e</w:t>
      </w:r>
      <w:r w:rsidRPr="00524EF3">
        <w:rPr>
          <w:rFonts w:ascii="Arial" w:hAnsi="Arial" w:cs="Arial"/>
        </w:rPr>
        <w:t xml:space="preserve"> Agreement, (b) infringement of intellectual property rights, (c) wilful misconduct or gross negligence, or (d) bodily harm or personal injury.</w:t>
      </w:r>
    </w:p>
    <w:p w14:paraId="282FD487" w14:textId="07FE085A" w:rsidR="00F67899" w:rsidRPr="00674BFA" w:rsidRDefault="00317EDB" w:rsidP="00E7064F">
      <w:pPr>
        <w:pStyle w:val="ListParagraph"/>
        <w:numPr>
          <w:ilvl w:val="1"/>
          <w:numId w:val="18"/>
        </w:numPr>
        <w:ind w:hanging="357"/>
        <w:jc w:val="both"/>
        <w:outlineLvl w:val="2"/>
        <w:rPr>
          <w:rFonts w:ascii="Arial" w:hAnsi="Arial" w:cs="Arial"/>
        </w:rPr>
      </w:pPr>
      <w:r>
        <w:rPr>
          <w:rFonts w:ascii="Arial" w:hAnsi="Arial" w:cs="Arial"/>
        </w:rPr>
        <w:t>Supplier</w:t>
      </w:r>
      <w:r w:rsidR="00F67899" w:rsidRPr="00F67899">
        <w:rPr>
          <w:rFonts w:ascii="Arial" w:hAnsi="Arial" w:cs="Arial"/>
        </w:rPr>
        <w:t xml:space="preserve"> has and shall keep up to date for the duration of th</w:t>
      </w:r>
      <w:r w:rsidR="00F35DEC">
        <w:rPr>
          <w:rFonts w:ascii="Arial" w:hAnsi="Arial" w:cs="Arial"/>
        </w:rPr>
        <w:t>e</w:t>
      </w:r>
      <w:r w:rsidR="00F67899" w:rsidRPr="00F67899">
        <w:rPr>
          <w:rFonts w:ascii="Arial" w:hAnsi="Arial" w:cs="Arial"/>
        </w:rPr>
        <w:t xml:space="preserve"> Agreement and any extensions thereof, an insurance policy financially substantial enough to cover all and any liability that could be incurred in relation to the performance of the Agreement and delivery of the Services. Upon request by </w:t>
      </w:r>
      <w:r>
        <w:rPr>
          <w:rFonts w:ascii="Arial" w:hAnsi="Arial" w:cs="Arial"/>
        </w:rPr>
        <w:t>Viatris</w:t>
      </w:r>
      <w:r w:rsidR="00F67899" w:rsidRPr="00F67899">
        <w:rPr>
          <w:rFonts w:ascii="Arial" w:hAnsi="Arial" w:cs="Arial"/>
        </w:rPr>
        <w:t xml:space="preserve">, </w:t>
      </w:r>
      <w:r>
        <w:rPr>
          <w:rFonts w:ascii="Arial" w:hAnsi="Arial" w:cs="Arial"/>
        </w:rPr>
        <w:t>Supplier</w:t>
      </w:r>
      <w:r w:rsidR="00F67899" w:rsidRPr="00F67899">
        <w:rPr>
          <w:rFonts w:ascii="Arial" w:hAnsi="Arial" w:cs="Arial"/>
        </w:rPr>
        <w:t xml:space="preserve"> shall prove by written records the existence and conditions of such an insurance policy</w:t>
      </w:r>
      <w:r w:rsidR="009819AF">
        <w:rPr>
          <w:rFonts w:ascii="Arial" w:hAnsi="Arial" w:cs="Arial"/>
        </w:rPr>
        <w:t>.</w:t>
      </w:r>
    </w:p>
    <w:p w14:paraId="6AB137AC" w14:textId="532C7C9F" w:rsidR="00E11144" w:rsidRPr="00E11144" w:rsidRDefault="00E11144" w:rsidP="000D6EE6">
      <w:pPr>
        <w:pStyle w:val="ListParagraph"/>
        <w:numPr>
          <w:ilvl w:val="0"/>
          <w:numId w:val="18"/>
        </w:numPr>
        <w:spacing w:before="120" w:after="120"/>
        <w:ind w:left="357" w:hanging="357"/>
        <w:jc w:val="both"/>
        <w:outlineLvl w:val="2"/>
        <w:rPr>
          <w:rFonts w:ascii="Arial" w:hAnsi="Arial" w:cs="Arial"/>
          <w:b/>
          <w:bCs/>
        </w:rPr>
      </w:pPr>
      <w:r w:rsidRPr="00E11144">
        <w:rPr>
          <w:rFonts w:ascii="Arial" w:hAnsi="Arial" w:cs="Arial"/>
          <w:b/>
          <w:bCs/>
        </w:rPr>
        <w:t>CONFIDENTIALITY</w:t>
      </w:r>
    </w:p>
    <w:p w14:paraId="61A5B2CD" w14:textId="0FD09E37" w:rsidR="00674BFA" w:rsidRPr="00674BFA" w:rsidRDefault="00674BFA" w:rsidP="00E7064F">
      <w:pPr>
        <w:pStyle w:val="ListParagraph"/>
        <w:numPr>
          <w:ilvl w:val="1"/>
          <w:numId w:val="18"/>
        </w:numPr>
        <w:ind w:hanging="357"/>
        <w:jc w:val="both"/>
        <w:outlineLvl w:val="2"/>
        <w:rPr>
          <w:rFonts w:ascii="Arial" w:hAnsi="Arial" w:cs="Arial"/>
        </w:rPr>
      </w:pPr>
      <w:r w:rsidRPr="00674BFA">
        <w:rPr>
          <w:rFonts w:ascii="Arial" w:hAnsi="Arial" w:cs="Arial"/>
        </w:rPr>
        <w:t>Except for the purposes of th</w:t>
      </w:r>
      <w:r w:rsidR="00F35DEC">
        <w:rPr>
          <w:rFonts w:ascii="Arial" w:hAnsi="Arial" w:cs="Arial"/>
        </w:rPr>
        <w:t>e</w:t>
      </w:r>
      <w:r w:rsidRPr="00674BFA">
        <w:rPr>
          <w:rFonts w:ascii="Arial" w:hAnsi="Arial" w:cs="Arial"/>
        </w:rPr>
        <w:t xml:space="preserve"> Agreement, </w:t>
      </w:r>
      <w:r w:rsidR="00DF7E46">
        <w:rPr>
          <w:rFonts w:ascii="Arial" w:hAnsi="Arial" w:cs="Arial"/>
        </w:rPr>
        <w:t>Supplier</w:t>
      </w:r>
      <w:r w:rsidRPr="00674BFA">
        <w:rPr>
          <w:rFonts w:ascii="Arial" w:hAnsi="Arial" w:cs="Arial"/>
        </w:rPr>
        <w:t xml:space="preserve"> will not use for any other purpose(s), nor cause or permit to be used by others, either directly or indirectly, any Confidential Information disclosed hereunder without the prior written consent of </w:t>
      </w:r>
      <w:r w:rsidR="00DF7E46">
        <w:rPr>
          <w:rFonts w:ascii="Arial" w:hAnsi="Arial" w:cs="Arial"/>
        </w:rPr>
        <w:t>Viatris</w:t>
      </w:r>
      <w:r w:rsidRPr="00674BFA">
        <w:rPr>
          <w:rFonts w:ascii="Arial" w:hAnsi="Arial" w:cs="Arial"/>
        </w:rPr>
        <w:t>, subject to the exceptions contained in herein.</w:t>
      </w:r>
    </w:p>
    <w:p w14:paraId="3CA55970" w14:textId="597511AF" w:rsidR="00674BFA" w:rsidRPr="00674BFA" w:rsidRDefault="00674BFA" w:rsidP="00E7064F">
      <w:pPr>
        <w:pStyle w:val="ListParagraph"/>
        <w:numPr>
          <w:ilvl w:val="1"/>
          <w:numId w:val="18"/>
        </w:numPr>
        <w:ind w:hanging="357"/>
        <w:jc w:val="both"/>
        <w:outlineLvl w:val="2"/>
        <w:rPr>
          <w:rFonts w:ascii="Arial" w:hAnsi="Arial" w:cs="Arial"/>
        </w:rPr>
      </w:pPr>
      <w:r w:rsidRPr="00674BFA">
        <w:rPr>
          <w:rFonts w:ascii="Arial" w:hAnsi="Arial" w:cs="Arial"/>
        </w:rPr>
        <w:t xml:space="preserve">Confidential Information may be disclosed to third party consultants, agents, and advisors of </w:t>
      </w:r>
      <w:r w:rsidR="00DF7E46">
        <w:rPr>
          <w:rFonts w:ascii="Arial" w:hAnsi="Arial" w:cs="Arial"/>
        </w:rPr>
        <w:t>Supplier</w:t>
      </w:r>
      <w:r w:rsidRPr="00674BFA">
        <w:rPr>
          <w:rFonts w:ascii="Arial" w:hAnsi="Arial" w:cs="Arial"/>
        </w:rPr>
        <w:t xml:space="preserve"> on a need-to-know basis, provided that these recipients have previously agreed in writing to be bound by the terms of this confidentiality provision. </w:t>
      </w:r>
      <w:r w:rsidR="00B70808">
        <w:rPr>
          <w:rFonts w:ascii="Arial" w:hAnsi="Arial" w:cs="Arial"/>
        </w:rPr>
        <w:t>Supplier</w:t>
      </w:r>
      <w:r w:rsidRPr="00674BFA">
        <w:rPr>
          <w:rFonts w:ascii="Arial" w:hAnsi="Arial" w:cs="Arial"/>
        </w:rPr>
        <w:t xml:space="preserve"> may also disclose such Confidential Information as it deems appropriate to its employees provided such employees have a need to know. </w:t>
      </w:r>
      <w:r w:rsidR="00B70808">
        <w:rPr>
          <w:rFonts w:ascii="Arial" w:hAnsi="Arial" w:cs="Arial"/>
        </w:rPr>
        <w:t>Supplier</w:t>
      </w:r>
      <w:r w:rsidRPr="00674BFA">
        <w:rPr>
          <w:rFonts w:ascii="Arial" w:hAnsi="Arial" w:cs="Arial"/>
        </w:rPr>
        <w:t xml:space="preserve"> agrees to enforce the provisions of this </w:t>
      </w:r>
      <w:r w:rsidR="00B70808">
        <w:rPr>
          <w:rFonts w:ascii="Arial" w:hAnsi="Arial" w:cs="Arial"/>
        </w:rPr>
        <w:t>a</w:t>
      </w:r>
      <w:r w:rsidRPr="00674BFA">
        <w:rPr>
          <w:rFonts w:ascii="Arial" w:hAnsi="Arial" w:cs="Arial"/>
        </w:rPr>
        <w:t>rticle as to any such employee or a third party consultant, agent or advisor who receives Confidential Information hereunder, and to be liable for breach of th</w:t>
      </w:r>
      <w:r w:rsidR="00F35DEC">
        <w:rPr>
          <w:rFonts w:ascii="Arial" w:hAnsi="Arial" w:cs="Arial"/>
        </w:rPr>
        <w:t>e</w:t>
      </w:r>
      <w:r w:rsidRPr="00674BFA">
        <w:rPr>
          <w:rFonts w:ascii="Arial" w:hAnsi="Arial" w:cs="Arial"/>
        </w:rPr>
        <w:t xml:space="preserve"> Agreement by any or all such persons.</w:t>
      </w:r>
    </w:p>
    <w:p w14:paraId="2E64E5EB" w14:textId="77777777" w:rsidR="00674BFA" w:rsidRPr="00674BFA" w:rsidRDefault="00674BFA" w:rsidP="00E7064F">
      <w:pPr>
        <w:pStyle w:val="ListParagraph"/>
        <w:numPr>
          <w:ilvl w:val="1"/>
          <w:numId w:val="18"/>
        </w:numPr>
        <w:ind w:hanging="357"/>
        <w:jc w:val="both"/>
        <w:outlineLvl w:val="2"/>
        <w:rPr>
          <w:rFonts w:ascii="Arial" w:hAnsi="Arial" w:cs="Arial"/>
        </w:rPr>
      </w:pPr>
      <w:r w:rsidRPr="00674BFA">
        <w:rPr>
          <w:rFonts w:ascii="Arial" w:hAnsi="Arial" w:cs="Arial"/>
        </w:rPr>
        <w:t xml:space="preserve">Notwithstanding anything to the contrary contained herein, the recipient of Confidential Information disclosed hereunder shall be under no duty to maintain the </w:t>
      </w:r>
      <w:r w:rsidRPr="00674BFA">
        <w:rPr>
          <w:rFonts w:ascii="Arial" w:hAnsi="Arial" w:cs="Arial"/>
        </w:rPr>
        <w:lastRenderedPageBreak/>
        <w:t>confidentiality of any such Confidential Information which the recipient proves that:</w:t>
      </w:r>
    </w:p>
    <w:p w14:paraId="6FD5461B" w14:textId="77777777" w:rsidR="00674BFA" w:rsidRPr="00674BFA" w:rsidRDefault="00674BFA" w:rsidP="00E7064F">
      <w:pPr>
        <w:numPr>
          <w:ilvl w:val="1"/>
          <w:numId w:val="14"/>
        </w:numPr>
        <w:tabs>
          <w:tab w:val="left" w:pos="720"/>
          <w:tab w:val="left" w:pos="1440"/>
        </w:tabs>
        <w:spacing w:after="0" w:line="276" w:lineRule="auto"/>
        <w:ind w:left="993" w:hanging="357"/>
        <w:jc w:val="both"/>
        <w:rPr>
          <w:rFonts w:ascii="Arial" w:eastAsia="Times New Roman" w:hAnsi="Arial" w:cs="Arial"/>
          <w:sz w:val="20"/>
          <w:szCs w:val="20"/>
          <w:lang w:val="en-GB"/>
        </w:rPr>
      </w:pPr>
      <w:r w:rsidRPr="00674BFA">
        <w:rPr>
          <w:rFonts w:ascii="Arial" w:eastAsia="Times New Roman" w:hAnsi="Arial" w:cs="Arial"/>
          <w:sz w:val="20"/>
          <w:szCs w:val="20"/>
          <w:lang w:val="en-GB"/>
        </w:rPr>
        <w:t>at the time of disclosure is within the public domain;</w:t>
      </w:r>
    </w:p>
    <w:p w14:paraId="63EF5C90" w14:textId="16C911D4" w:rsidR="00674BFA" w:rsidRPr="00674BFA" w:rsidRDefault="00674BFA" w:rsidP="00E7064F">
      <w:pPr>
        <w:numPr>
          <w:ilvl w:val="1"/>
          <w:numId w:val="14"/>
        </w:numPr>
        <w:tabs>
          <w:tab w:val="left" w:pos="720"/>
          <w:tab w:val="left" w:pos="1440"/>
        </w:tabs>
        <w:spacing w:after="0" w:line="276" w:lineRule="auto"/>
        <w:ind w:left="993" w:hanging="357"/>
        <w:jc w:val="both"/>
        <w:rPr>
          <w:rFonts w:ascii="Arial" w:eastAsia="Times New Roman" w:hAnsi="Arial" w:cs="Arial"/>
          <w:sz w:val="20"/>
          <w:szCs w:val="20"/>
          <w:lang w:val="en-GB"/>
        </w:rPr>
      </w:pPr>
      <w:r w:rsidRPr="00674BFA">
        <w:rPr>
          <w:rFonts w:ascii="Arial" w:eastAsia="Times New Roman" w:hAnsi="Arial" w:cs="Arial"/>
          <w:sz w:val="20"/>
          <w:szCs w:val="20"/>
          <w:lang w:val="en-GB"/>
        </w:rPr>
        <w:t>after disclosure becomes a part of the public domain through no fault, act or failure to act, error, effort or breach of th</w:t>
      </w:r>
      <w:r w:rsidR="00F35DEC">
        <w:rPr>
          <w:rFonts w:ascii="Arial" w:eastAsia="Times New Roman" w:hAnsi="Arial" w:cs="Arial"/>
          <w:sz w:val="20"/>
          <w:szCs w:val="20"/>
          <w:lang w:val="en-GB"/>
        </w:rPr>
        <w:t>e</w:t>
      </w:r>
      <w:r w:rsidRPr="00674BFA">
        <w:rPr>
          <w:rFonts w:ascii="Arial" w:eastAsia="Times New Roman" w:hAnsi="Arial" w:cs="Arial"/>
          <w:sz w:val="20"/>
          <w:szCs w:val="20"/>
          <w:lang w:val="en-GB"/>
        </w:rPr>
        <w:t xml:space="preserve"> Agreement by the recipient;</w:t>
      </w:r>
    </w:p>
    <w:p w14:paraId="70BEE9BC" w14:textId="77777777" w:rsidR="00674BFA" w:rsidRPr="00674BFA" w:rsidRDefault="00674BFA" w:rsidP="00E7064F">
      <w:pPr>
        <w:numPr>
          <w:ilvl w:val="1"/>
          <w:numId w:val="14"/>
        </w:numPr>
        <w:tabs>
          <w:tab w:val="left" w:pos="720"/>
          <w:tab w:val="left" w:pos="1440"/>
        </w:tabs>
        <w:spacing w:after="0" w:line="276" w:lineRule="auto"/>
        <w:ind w:left="993" w:hanging="357"/>
        <w:jc w:val="both"/>
        <w:rPr>
          <w:rFonts w:ascii="Arial" w:eastAsia="Times New Roman" w:hAnsi="Arial" w:cs="Arial"/>
          <w:sz w:val="20"/>
          <w:szCs w:val="20"/>
          <w:lang w:val="en-GB"/>
        </w:rPr>
      </w:pPr>
      <w:r w:rsidRPr="00674BFA">
        <w:rPr>
          <w:rFonts w:ascii="Arial" w:eastAsia="Times New Roman" w:hAnsi="Arial" w:cs="Arial"/>
          <w:sz w:val="20"/>
          <w:szCs w:val="20"/>
          <w:lang w:val="en-GB"/>
        </w:rPr>
        <w:t>is known to the recipient at the time of disclosure;</w:t>
      </w:r>
    </w:p>
    <w:p w14:paraId="6719C0F0" w14:textId="2719219A" w:rsidR="00674BFA" w:rsidRPr="00674BFA" w:rsidRDefault="00674BFA" w:rsidP="00E7064F">
      <w:pPr>
        <w:numPr>
          <w:ilvl w:val="1"/>
          <w:numId w:val="14"/>
        </w:numPr>
        <w:tabs>
          <w:tab w:val="left" w:pos="720"/>
          <w:tab w:val="left" w:pos="1440"/>
        </w:tabs>
        <w:spacing w:after="0" w:line="276" w:lineRule="auto"/>
        <w:ind w:left="993" w:hanging="357"/>
        <w:jc w:val="both"/>
        <w:rPr>
          <w:rFonts w:ascii="Arial" w:eastAsia="Times New Roman" w:hAnsi="Arial" w:cs="Arial"/>
          <w:sz w:val="20"/>
          <w:szCs w:val="20"/>
          <w:lang w:val="en-GB"/>
        </w:rPr>
      </w:pPr>
      <w:r w:rsidRPr="00674BFA">
        <w:rPr>
          <w:rFonts w:ascii="Arial" w:eastAsia="Times New Roman" w:hAnsi="Arial" w:cs="Arial"/>
          <w:sz w:val="20"/>
          <w:szCs w:val="20"/>
          <w:lang w:val="en-GB"/>
        </w:rPr>
        <w:t xml:space="preserve">is discovered by the recipient independently of any disclosure by the disclosing </w:t>
      </w:r>
      <w:r w:rsidR="00BF69F7">
        <w:rPr>
          <w:rFonts w:ascii="Arial" w:eastAsia="Times New Roman" w:hAnsi="Arial" w:cs="Arial"/>
          <w:sz w:val="20"/>
          <w:szCs w:val="20"/>
          <w:lang w:val="en-GB"/>
        </w:rPr>
        <w:t>p</w:t>
      </w:r>
      <w:r w:rsidRPr="00674BFA">
        <w:rPr>
          <w:rFonts w:ascii="Arial" w:eastAsia="Times New Roman" w:hAnsi="Arial" w:cs="Arial"/>
          <w:sz w:val="20"/>
          <w:szCs w:val="20"/>
          <w:lang w:val="en-GB"/>
        </w:rPr>
        <w:t>arty; or</w:t>
      </w:r>
    </w:p>
    <w:p w14:paraId="620BA9E7" w14:textId="77777777" w:rsidR="00674BFA" w:rsidRPr="00674BFA" w:rsidRDefault="00674BFA" w:rsidP="00E7064F">
      <w:pPr>
        <w:numPr>
          <w:ilvl w:val="1"/>
          <w:numId w:val="14"/>
        </w:numPr>
        <w:tabs>
          <w:tab w:val="left" w:pos="720"/>
          <w:tab w:val="left" w:pos="1440"/>
        </w:tabs>
        <w:spacing w:after="0" w:line="276" w:lineRule="auto"/>
        <w:ind w:left="993" w:hanging="357"/>
        <w:jc w:val="both"/>
        <w:rPr>
          <w:rFonts w:ascii="Arial" w:eastAsia="Times New Roman" w:hAnsi="Arial" w:cs="Arial"/>
          <w:sz w:val="20"/>
          <w:szCs w:val="20"/>
          <w:lang w:val="en-GB"/>
        </w:rPr>
      </w:pPr>
      <w:r w:rsidRPr="00674BFA">
        <w:rPr>
          <w:rFonts w:ascii="Arial" w:eastAsia="Times New Roman" w:hAnsi="Arial" w:cs="Arial"/>
          <w:sz w:val="20"/>
          <w:szCs w:val="20"/>
          <w:lang w:val="en-GB"/>
        </w:rPr>
        <w:t>is obtained from a third party who has acquired a legal right to possess and disclose such Confidential Information.</w:t>
      </w:r>
    </w:p>
    <w:p w14:paraId="011A905F" w14:textId="3ABBF420" w:rsidR="00E11144" w:rsidRDefault="00674BFA" w:rsidP="00E7064F">
      <w:pPr>
        <w:pStyle w:val="ListParagraph"/>
        <w:numPr>
          <w:ilvl w:val="1"/>
          <w:numId w:val="18"/>
        </w:numPr>
        <w:ind w:hanging="357"/>
        <w:jc w:val="both"/>
        <w:outlineLvl w:val="2"/>
        <w:rPr>
          <w:rFonts w:ascii="Arial" w:hAnsi="Arial" w:cs="Arial"/>
        </w:rPr>
      </w:pPr>
      <w:r w:rsidRPr="001A5F4C">
        <w:rPr>
          <w:rFonts w:ascii="Arial" w:hAnsi="Arial" w:cs="Arial"/>
        </w:rPr>
        <w:t xml:space="preserve">If a </w:t>
      </w:r>
      <w:r w:rsidR="00BF69F7" w:rsidRPr="001A5F4C">
        <w:rPr>
          <w:rFonts w:ascii="Arial" w:hAnsi="Arial" w:cs="Arial"/>
        </w:rPr>
        <w:t>p</w:t>
      </w:r>
      <w:r w:rsidRPr="001A5F4C">
        <w:rPr>
          <w:rFonts w:ascii="Arial" w:hAnsi="Arial" w:cs="Arial"/>
        </w:rPr>
        <w:t xml:space="preserve">arty is required by order, statute or regulation of any government authority or other legal compulsion to disclose Confidential Information to any administrative or state agency, court or other body, such </w:t>
      </w:r>
      <w:r w:rsidR="00BF69F7" w:rsidRPr="001A5F4C">
        <w:rPr>
          <w:rFonts w:ascii="Arial" w:hAnsi="Arial" w:cs="Arial"/>
        </w:rPr>
        <w:t>p</w:t>
      </w:r>
      <w:r w:rsidRPr="001A5F4C">
        <w:rPr>
          <w:rFonts w:ascii="Arial" w:hAnsi="Arial" w:cs="Arial"/>
        </w:rPr>
        <w:t xml:space="preserve">arty may make such disclosure; provided, however that such </w:t>
      </w:r>
      <w:r w:rsidR="00BF69F7" w:rsidRPr="001A5F4C">
        <w:rPr>
          <w:rFonts w:ascii="Arial" w:hAnsi="Arial" w:cs="Arial"/>
        </w:rPr>
        <w:t>p</w:t>
      </w:r>
      <w:r w:rsidRPr="001A5F4C">
        <w:rPr>
          <w:rFonts w:ascii="Arial" w:hAnsi="Arial" w:cs="Arial"/>
        </w:rPr>
        <w:t xml:space="preserve">arty shall use its best efforts under the circumstances to notify the disclosing </w:t>
      </w:r>
      <w:r w:rsidR="00BF69F7" w:rsidRPr="001A5F4C">
        <w:rPr>
          <w:rFonts w:ascii="Arial" w:hAnsi="Arial" w:cs="Arial"/>
        </w:rPr>
        <w:t>p</w:t>
      </w:r>
      <w:r w:rsidRPr="001A5F4C">
        <w:rPr>
          <w:rFonts w:ascii="Arial" w:hAnsi="Arial" w:cs="Arial"/>
        </w:rPr>
        <w:t xml:space="preserve">arty so as to provide or afford the disclosing </w:t>
      </w:r>
      <w:r w:rsidR="00BF69F7" w:rsidRPr="001A5F4C">
        <w:rPr>
          <w:rFonts w:ascii="Arial" w:hAnsi="Arial" w:cs="Arial"/>
        </w:rPr>
        <w:t>p</w:t>
      </w:r>
      <w:r w:rsidRPr="001A5F4C">
        <w:rPr>
          <w:rFonts w:ascii="Arial" w:hAnsi="Arial" w:cs="Arial"/>
        </w:rPr>
        <w:t>arty the opportunity to obtain such protective orders or other relief as the compelling court or other entity may grant.</w:t>
      </w:r>
      <w:r w:rsidR="00E11144" w:rsidRPr="001A5F4C">
        <w:rPr>
          <w:rFonts w:ascii="Arial" w:hAnsi="Arial" w:cs="Arial"/>
        </w:rPr>
        <w:t> </w:t>
      </w:r>
    </w:p>
    <w:p w14:paraId="732141B5" w14:textId="2AD4A49D" w:rsidR="00E11144" w:rsidRPr="00E11144" w:rsidRDefault="00E11144" w:rsidP="000D6EE6">
      <w:pPr>
        <w:pStyle w:val="ListParagraph"/>
        <w:numPr>
          <w:ilvl w:val="0"/>
          <w:numId w:val="18"/>
        </w:numPr>
        <w:spacing w:before="120" w:after="120"/>
        <w:ind w:left="357" w:hanging="357"/>
        <w:jc w:val="both"/>
        <w:outlineLvl w:val="2"/>
        <w:rPr>
          <w:rFonts w:ascii="Arial" w:hAnsi="Arial" w:cs="Arial"/>
          <w:b/>
          <w:bCs/>
        </w:rPr>
      </w:pPr>
      <w:r w:rsidRPr="00E11144">
        <w:rPr>
          <w:rFonts w:ascii="Arial" w:hAnsi="Arial" w:cs="Arial"/>
          <w:b/>
          <w:bCs/>
        </w:rPr>
        <w:t>TERMINATION</w:t>
      </w:r>
    </w:p>
    <w:p w14:paraId="5DE2BB9B" w14:textId="3A534FC0" w:rsidR="00E11144" w:rsidRPr="00153E5E" w:rsidRDefault="00E11144" w:rsidP="00E7064F">
      <w:pPr>
        <w:pStyle w:val="ListParagraph"/>
        <w:numPr>
          <w:ilvl w:val="1"/>
          <w:numId w:val="18"/>
        </w:numPr>
        <w:ind w:hanging="357"/>
        <w:jc w:val="both"/>
        <w:outlineLvl w:val="2"/>
        <w:rPr>
          <w:rFonts w:ascii="Arial" w:hAnsi="Arial" w:cs="Arial"/>
        </w:rPr>
      </w:pPr>
      <w:r w:rsidRPr="00153E5E">
        <w:rPr>
          <w:rFonts w:ascii="Arial" w:hAnsi="Arial" w:cs="Arial"/>
        </w:rPr>
        <w:t xml:space="preserve">Without limiting its other rights or remedies, </w:t>
      </w:r>
      <w:r w:rsidR="00DB451B" w:rsidRPr="00153E5E">
        <w:rPr>
          <w:rFonts w:ascii="Arial" w:hAnsi="Arial" w:cs="Arial"/>
        </w:rPr>
        <w:t>Viatris</w:t>
      </w:r>
      <w:r w:rsidRPr="00153E5E">
        <w:rPr>
          <w:rFonts w:ascii="Arial" w:hAnsi="Arial" w:cs="Arial"/>
        </w:rPr>
        <w:t xml:space="preserve"> may demand adequate written assurance of performance or, at its </w:t>
      </w:r>
      <w:r w:rsidR="00ED034D">
        <w:rPr>
          <w:rFonts w:ascii="Arial" w:hAnsi="Arial" w:cs="Arial"/>
        </w:rPr>
        <w:t xml:space="preserve">own </w:t>
      </w:r>
      <w:r w:rsidRPr="00153E5E">
        <w:rPr>
          <w:rFonts w:ascii="Arial" w:hAnsi="Arial" w:cs="Arial"/>
        </w:rPr>
        <w:t xml:space="preserve">discretion, terminate the Agreement with immediate effect and without </w:t>
      </w:r>
      <w:r w:rsidR="00EA5075" w:rsidRPr="00153E5E">
        <w:rPr>
          <w:rFonts w:ascii="Arial" w:hAnsi="Arial" w:cs="Arial"/>
        </w:rPr>
        <w:t xml:space="preserve">prior </w:t>
      </w:r>
      <w:r w:rsidRPr="00153E5E">
        <w:rPr>
          <w:rFonts w:ascii="Arial" w:hAnsi="Arial" w:cs="Arial"/>
        </w:rPr>
        <w:t>court intervention by giving written notice to Supplier if:</w:t>
      </w:r>
    </w:p>
    <w:p w14:paraId="5E44229E" w14:textId="4A117920" w:rsidR="00E11144" w:rsidRPr="00E11144" w:rsidRDefault="00E11144" w:rsidP="00E7064F">
      <w:pPr>
        <w:numPr>
          <w:ilvl w:val="0"/>
          <w:numId w:val="10"/>
        </w:numPr>
        <w:spacing w:after="0" w:line="240" w:lineRule="auto"/>
        <w:ind w:hanging="357"/>
        <w:jc w:val="both"/>
        <w:rPr>
          <w:rFonts w:ascii="Arial" w:eastAsia="Times New Roman" w:hAnsi="Arial" w:cs="Arial"/>
          <w:sz w:val="20"/>
          <w:szCs w:val="20"/>
        </w:rPr>
      </w:pPr>
      <w:r w:rsidRPr="00E11144">
        <w:rPr>
          <w:rFonts w:ascii="Arial" w:eastAsia="Times New Roman" w:hAnsi="Arial" w:cs="Arial"/>
          <w:sz w:val="20"/>
          <w:szCs w:val="20"/>
        </w:rPr>
        <w:t xml:space="preserve">Supplier commits a material or persistent breach of the Agreement and if such a breach is remediable fails to remedy that breach within </w:t>
      </w:r>
      <w:r w:rsidR="00394844">
        <w:rPr>
          <w:rFonts w:ascii="Arial" w:eastAsia="Times New Roman" w:hAnsi="Arial" w:cs="Arial"/>
          <w:sz w:val="20"/>
          <w:szCs w:val="20"/>
        </w:rPr>
        <w:t>thirty (</w:t>
      </w:r>
      <w:r w:rsidRPr="00E11144">
        <w:rPr>
          <w:rFonts w:ascii="Arial" w:eastAsia="Times New Roman" w:hAnsi="Arial" w:cs="Arial"/>
          <w:sz w:val="20"/>
          <w:szCs w:val="20"/>
        </w:rPr>
        <w:t>30</w:t>
      </w:r>
      <w:r w:rsidR="00394844">
        <w:rPr>
          <w:rFonts w:ascii="Arial" w:eastAsia="Times New Roman" w:hAnsi="Arial" w:cs="Arial"/>
          <w:sz w:val="20"/>
          <w:szCs w:val="20"/>
        </w:rPr>
        <w:t>)</w:t>
      </w:r>
      <w:r w:rsidRPr="00E11144">
        <w:rPr>
          <w:rFonts w:ascii="Arial" w:eastAsia="Times New Roman" w:hAnsi="Arial" w:cs="Arial"/>
          <w:sz w:val="20"/>
          <w:szCs w:val="20"/>
        </w:rPr>
        <w:t xml:space="preserve"> days of receipt of notice in writing of the breach; or</w:t>
      </w:r>
    </w:p>
    <w:p w14:paraId="76F0E428" w14:textId="77777777" w:rsidR="00E11144" w:rsidRPr="00E11144" w:rsidRDefault="00E11144" w:rsidP="00E7064F">
      <w:pPr>
        <w:numPr>
          <w:ilvl w:val="0"/>
          <w:numId w:val="10"/>
        </w:numPr>
        <w:spacing w:after="0" w:line="240" w:lineRule="auto"/>
        <w:ind w:hanging="357"/>
        <w:jc w:val="both"/>
        <w:rPr>
          <w:rFonts w:ascii="Arial" w:eastAsia="Times New Roman" w:hAnsi="Arial" w:cs="Arial"/>
          <w:sz w:val="20"/>
          <w:szCs w:val="20"/>
        </w:rPr>
      </w:pPr>
      <w:r w:rsidRPr="00E11144">
        <w:rPr>
          <w:rFonts w:ascii="Arial" w:eastAsia="Times New Roman" w:hAnsi="Arial" w:cs="Arial"/>
          <w:sz w:val="20"/>
          <w:szCs w:val="20"/>
        </w:rPr>
        <w:t>Supplier commences negotiations with all or any class of its creditors with a view to rescheduling any of its debts, or makes a proposal for or enters into any compromise or arrangement with its creditors other than (where a company) for the sole purpose of a scheme for a solvent amalgamation of Supplier with one or more other companies or the solvent reconstruction of Supplier;</w:t>
      </w:r>
    </w:p>
    <w:p w14:paraId="126DCDCB" w14:textId="77777777" w:rsidR="00E11144" w:rsidRPr="00E11144" w:rsidRDefault="00E11144" w:rsidP="00E7064F">
      <w:pPr>
        <w:numPr>
          <w:ilvl w:val="0"/>
          <w:numId w:val="10"/>
        </w:numPr>
        <w:spacing w:after="0" w:line="240" w:lineRule="auto"/>
        <w:ind w:hanging="357"/>
        <w:jc w:val="both"/>
        <w:rPr>
          <w:rFonts w:ascii="Arial" w:eastAsia="Times New Roman" w:hAnsi="Arial" w:cs="Arial"/>
          <w:sz w:val="20"/>
          <w:szCs w:val="20"/>
        </w:rPr>
      </w:pPr>
      <w:r w:rsidRPr="00E11144">
        <w:rPr>
          <w:rFonts w:ascii="Arial" w:eastAsia="Times New Roman" w:hAnsi="Arial" w:cs="Arial"/>
          <w:sz w:val="20"/>
          <w:szCs w:val="20"/>
        </w:rPr>
        <w:t>a petition is filed, a notice is given, a resolution is passed, or an order is made, for or in connection with the winding up of Supplier;</w:t>
      </w:r>
    </w:p>
    <w:p w14:paraId="197C9095" w14:textId="77777777" w:rsidR="00E11144" w:rsidRPr="00E11144" w:rsidRDefault="00E11144" w:rsidP="00E7064F">
      <w:pPr>
        <w:numPr>
          <w:ilvl w:val="0"/>
          <w:numId w:val="10"/>
        </w:numPr>
        <w:spacing w:after="0" w:line="240" w:lineRule="auto"/>
        <w:ind w:hanging="357"/>
        <w:jc w:val="both"/>
        <w:rPr>
          <w:rFonts w:ascii="Arial" w:eastAsia="Times New Roman" w:hAnsi="Arial" w:cs="Arial"/>
          <w:sz w:val="20"/>
          <w:szCs w:val="20"/>
        </w:rPr>
      </w:pPr>
      <w:r w:rsidRPr="00E11144">
        <w:rPr>
          <w:rFonts w:ascii="Arial" w:eastAsia="Times New Roman" w:hAnsi="Arial" w:cs="Arial"/>
          <w:sz w:val="20"/>
          <w:szCs w:val="20"/>
        </w:rPr>
        <w:t>Supplier is the subject of a bankruptcy petition order;</w:t>
      </w:r>
    </w:p>
    <w:p w14:paraId="5AC36192" w14:textId="4C6EF850" w:rsidR="00E11144" w:rsidRPr="00E11144" w:rsidRDefault="00E11144" w:rsidP="00E7064F">
      <w:pPr>
        <w:numPr>
          <w:ilvl w:val="0"/>
          <w:numId w:val="10"/>
        </w:numPr>
        <w:spacing w:after="0" w:line="240" w:lineRule="auto"/>
        <w:ind w:hanging="357"/>
        <w:jc w:val="both"/>
        <w:rPr>
          <w:rFonts w:ascii="Arial" w:eastAsia="Times New Roman" w:hAnsi="Arial" w:cs="Arial"/>
          <w:sz w:val="20"/>
          <w:szCs w:val="20"/>
        </w:rPr>
      </w:pPr>
      <w:r w:rsidRPr="00E11144">
        <w:rPr>
          <w:rFonts w:ascii="Arial" w:eastAsia="Times New Roman" w:hAnsi="Arial" w:cs="Arial"/>
          <w:sz w:val="20"/>
          <w:szCs w:val="20"/>
        </w:rPr>
        <w:t xml:space="preserve">a creditor or encumbrancer of Supplier attaches or takes possession of, or another such process is levied or enforced on, the whole or any part of its assets and such attachment or process is not discharged within </w:t>
      </w:r>
      <w:r w:rsidR="009F5B6C">
        <w:rPr>
          <w:rFonts w:ascii="Arial" w:eastAsia="Times New Roman" w:hAnsi="Arial" w:cs="Arial"/>
          <w:sz w:val="20"/>
          <w:szCs w:val="20"/>
        </w:rPr>
        <w:t>fourteen (</w:t>
      </w:r>
      <w:r w:rsidRPr="00E11144">
        <w:rPr>
          <w:rFonts w:ascii="Arial" w:eastAsia="Times New Roman" w:hAnsi="Arial" w:cs="Arial"/>
          <w:sz w:val="20"/>
          <w:szCs w:val="20"/>
        </w:rPr>
        <w:t>14</w:t>
      </w:r>
      <w:r w:rsidR="009F5B6C">
        <w:rPr>
          <w:rFonts w:ascii="Arial" w:eastAsia="Times New Roman" w:hAnsi="Arial" w:cs="Arial"/>
          <w:sz w:val="20"/>
          <w:szCs w:val="20"/>
        </w:rPr>
        <w:t>)</w:t>
      </w:r>
      <w:r w:rsidRPr="00E11144">
        <w:rPr>
          <w:rFonts w:ascii="Arial" w:eastAsia="Times New Roman" w:hAnsi="Arial" w:cs="Arial"/>
          <w:sz w:val="20"/>
          <w:szCs w:val="20"/>
        </w:rPr>
        <w:t xml:space="preserve"> </w:t>
      </w:r>
      <w:r w:rsidR="009F5B6C">
        <w:rPr>
          <w:rFonts w:ascii="Arial" w:eastAsia="Times New Roman" w:hAnsi="Arial" w:cs="Arial"/>
          <w:sz w:val="20"/>
          <w:szCs w:val="20"/>
        </w:rPr>
        <w:t xml:space="preserve">calendar </w:t>
      </w:r>
      <w:r w:rsidRPr="00E11144">
        <w:rPr>
          <w:rFonts w:ascii="Arial" w:eastAsia="Times New Roman" w:hAnsi="Arial" w:cs="Arial"/>
          <w:sz w:val="20"/>
          <w:szCs w:val="20"/>
        </w:rPr>
        <w:t>days;</w:t>
      </w:r>
    </w:p>
    <w:p w14:paraId="1482F5C8" w14:textId="77777777" w:rsidR="00E11144" w:rsidRPr="00E11144" w:rsidRDefault="00E11144" w:rsidP="00E7064F">
      <w:pPr>
        <w:numPr>
          <w:ilvl w:val="0"/>
          <w:numId w:val="10"/>
        </w:numPr>
        <w:spacing w:after="0" w:line="240" w:lineRule="auto"/>
        <w:ind w:hanging="357"/>
        <w:jc w:val="both"/>
        <w:rPr>
          <w:rFonts w:ascii="Arial" w:eastAsia="Times New Roman" w:hAnsi="Arial" w:cs="Arial"/>
          <w:sz w:val="20"/>
          <w:szCs w:val="20"/>
        </w:rPr>
      </w:pPr>
      <w:r w:rsidRPr="00E11144">
        <w:rPr>
          <w:rFonts w:ascii="Arial" w:eastAsia="Times New Roman" w:hAnsi="Arial" w:cs="Arial"/>
          <w:sz w:val="20"/>
          <w:szCs w:val="20"/>
        </w:rPr>
        <w:t>an application is made to court, or an order is made, for the appointment of an administrator over Supplier or the assets of Supplier, or if a notice of intention to appoint an administrator is given;</w:t>
      </w:r>
    </w:p>
    <w:p w14:paraId="7F1BC807" w14:textId="20282410" w:rsidR="00E11144" w:rsidRPr="00E11144" w:rsidRDefault="00E11144" w:rsidP="00E7064F">
      <w:pPr>
        <w:numPr>
          <w:ilvl w:val="0"/>
          <w:numId w:val="10"/>
        </w:numPr>
        <w:spacing w:after="0" w:line="240" w:lineRule="auto"/>
        <w:ind w:hanging="357"/>
        <w:jc w:val="both"/>
        <w:rPr>
          <w:rFonts w:ascii="Arial" w:eastAsia="Times New Roman" w:hAnsi="Arial" w:cs="Arial"/>
          <w:sz w:val="20"/>
          <w:szCs w:val="20"/>
        </w:rPr>
      </w:pPr>
      <w:r w:rsidRPr="00E11144">
        <w:rPr>
          <w:rFonts w:ascii="Arial" w:eastAsia="Times New Roman" w:hAnsi="Arial" w:cs="Arial"/>
          <w:sz w:val="20"/>
          <w:szCs w:val="20"/>
        </w:rPr>
        <w:t xml:space="preserve">any event occurs, or proceeding is </w:t>
      </w:r>
      <w:r w:rsidR="00D34024">
        <w:rPr>
          <w:rFonts w:ascii="Arial" w:eastAsia="Times New Roman" w:hAnsi="Arial" w:cs="Arial"/>
          <w:sz w:val="20"/>
          <w:szCs w:val="20"/>
        </w:rPr>
        <w:t>initiated</w:t>
      </w:r>
      <w:r w:rsidRPr="00E11144">
        <w:rPr>
          <w:rFonts w:ascii="Arial" w:eastAsia="Times New Roman" w:hAnsi="Arial" w:cs="Arial"/>
          <w:sz w:val="20"/>
          <w:szCs w:val="20"/>
        </w:rPr>
        <w:t>, with respect to Supplier in any jurisdiction to which it is subject that has an effect equivalent or similar to any of the aforementioned events; or</w:t>
      </w:r>
    </w:p>
    <w:p w14:paraId="35A001F9" w14:textId="77777777" w:rsidR="000B1354" w:rsidRDefault="00E11144" w:rsidP="00E7064F">
      <w:pPr>
        <w:numPr>
          <w:ilvl w:val="0"/>
          <w:numId w:val="10"/>
        </w:numPr>
        <w:spacing w:after="0" w:line="240" w:lineRule="auto"/>
        <w:ind w:hanging="357"/>
        <w:jc w:val="both"/>
        <w:rPr>
          <w:rFonts w:ascii="Arial" w:eastAsia="Times New Roman" w:hAnsi="Arial" w:cs="Arial"/>
          <w:sz w:val="20"/>
          <w:szCs w:val="20"/>
        </w:rPr>
      </w:pPr>
      <w:r w:rsidRPr="00E11144">
        <w:rPr>
          <w:rFonts w:ascii="Arial" w:eastAsia="Times New Roman" w:hAnsi="Arial" w:cs="Arial"/>
          <w:sz w:val="20"/>
          <w:szCs w:val="20"/>
        </w:rPr>
        <w:t>Supplier suspends or threatens to suspend, or ceases or threatens to cease to carry on, all or a substantial part of its business.</w:t>
      </w:r>
    </w:p>
    <w:p w14:paraId="0C7E1565" w14:textId="6D332B30" w:rsidR="00E11144" w:rsidRDefault="00E11144" w:rsidP="00E7064F">
      <w:pPr>
        <w:pStyle w:val="ListParagraph"/>
        <w:numPr>
          <w:ilvl w:val="1"/>
          <w:numId w:val="18"/>
        </w:numPr>
        <w:ind w:hanging="357"/>
        <w:jc w:val="both"/>
        <w:outlineLvl w:val="2"/>
        <w:rPr>
          <w:rFonts w:ascii="Arial" w:hAnsi="Arial" w:cs="Arial"/>
        </w:rPr>
      </w:pPr>
      <w:r w:rsidRPr="000B1354">
        <w:rPr>
          <w:rFonts w:ascii="Arial" w:hAnsi="Arial" w:cs="Arial"/>
        </w:rPr>
        <w:t xml:space="preserve">In any of the circumstances in these Conditions in which </w:t>
      </w:r>
      <w:r w:rsidR="00DB451B" w:rsidRPr="000B1354">
        <w:rPr>
          <w:rFonts w:ascii="Arial" w:hAnsi="Arial" w:cs="Arial"/>
        </w:rPr>
        <w:t>Viatris</w:t>
      </w:r>
      <w:r w:rsidRPr="000B1354">
        <w:rPr>
          <w:rFonts w:ascii="Arial" w:hAnsi="Arial" w:cs="Arial"/>
        </w:rPr>
        <w:t xml:space="preserve"> may terminate the Agreement, where both Products and Services are supplied, </w:t>
      </w:r>
      <w:r w:rsidR="00DB451B" w:rsidRPr="000B1354">
        <w:rPr>
          <w:rFonts w:ascii="Arial" w:hAnsi="Arial" w:cs="Arial"/>
        </w:rPr>
        <w:t>Viatris</w:t>
      </w:r>
      <w:r w:rsidRPr="000B1354">
        <w:rPr>
          <w:rFonts w:ascii="Arial" w:hAnsi="Arial" w:cs="Arial"/>
        </w:rPr>
        <w:t xml:space="preserve"> may instead terminate part of the Agreement in respect of the Products, or in respect of the Services, and the Agreement will continue in respect of the remaining.</w:t>
      </w:r>
    </w:p>
    <w:p w14:paraId="5C0785ED" w14:textId="1A65F352" w:rsidR="00E11144" w:rsidRDefault="00060F43" w:rsidP="00E7064F">
      <w:pPr>
        <w:pStyle w:val="ListParagraph"/>
        <w:numPr>
          <w:ilvl w:val="1"/>
          <w:numId w:val="18"/>
        </w:numPr>
        <w:ind w:hanging="357"/>
        <w:jc w:val="both"/>
        <w:outlineLvl w:val="2"/>
        <w:rPr>
          <w:rFonts w:ascii="Arial" w:hAnsi="Arial" w:cs="Arial"/>
        </w:rPr>
      </w:pPr>
      <w:r w:rsidRPr="00060F43">
        <w:rPr>
          <w:rFonts w:ascii="Arial" w:hAnsi="Arial" w:cs="Arial"/>
        </w:rPr>
        <w:t>All provisions of th</w:t>
      </w:r>
      <w:r w:rsidR="008D3605">
        <w:rPr>
          <w:rFonts w:ascii="Arial" w:hAnsi="Arial" w:cs="Arial"/>
        </w:rPr>
        <w:t xml:space="preserve">ese Conditions </w:t>
      </w:r>
      <w:r w:rsidRPr="00060F43">
        <w:rPr>
          <w:rFonts w:ascii="Arial" w:hAnsi="Arial" w:cs="Arial"/>
        </w:rPr>
        <w:t>which in order to give effect to their meaning need to survive the termination of the Agreement in whole or in part will remain in full force and effect after such termination.</w:t>
      </w:r>
    </w:p>
    <w:p w14:paraId="1E8B6BC6" w14:textId="77777777" w:rsidR="00D35F7F" w:rsidRDefault="009877D2" w:rsidP="000D6EE6">
      <w:pPr>
        <w:pStyle w:val="ListParagraph"/>
        <w:numPr>
          <w:ilvl w:val="0"/>
          <w:numId w:val="18"/>
        </w:numPr>
        <w:spacing w:before="120" w:after="120"/>
        <w:ind w:left="357" w:hanging="357"/>
        <w:jc w:val="both"/>
        <w:outlineLvl w:val="2"/>
        <w:rPr>
          <w:rFonts w:ascii="Arial" w:hAnsi="Arial" w:cs="Arial"/>
          <w:b/>
          <w:bCs/>
        </w:rPr>
      </w:pPr>
      <w:bookmarkStart w:id="5" w:name="_Ref7444775"/>
      <w:r w:rsidRPr="008D3605">
        <w:rPr>
          <w:rFonts w:ascii="Arial" w:hAnsi="Arial" w:cs="Arial"/>
          <w:b/>
          <w:bCs/>
        </w:rPr>
        <w:t>DATA PROTECTION</w:t>
      </w:r>
      <w:bookmarkEnd w:id="5"/>
      <w:r w:rsidRPr="008D3605">
        <w:rPr>
          <w:rFonts w:ascii="Arial" w:hAnsi="Arial" w:cs="Arial"/>
          <w:b/>
          <w:bCs/>
        </w:rPr>
        <w:t xml:space="preserve"> </w:t>
      </w:r>
    </w:p>
    <w:p w14:paraId="1A2D37D0" w14:textId="77777777" w:rsidR="00D35F7F" w:rsidRPr="00D35F7F" w:rsidRDefault="009877D2" w:rsidP="00E7064F">
      <w:pPr>
        <w:pStyle w:val="ListParagraph"/>
        <w:numPr>
          <w:ilvl w:val="1"/>
          <w:numId w:val="18"/>
        </w:numPr>
        <w:jc w:val="both"/>
        <w:outlineLvl w:val="2"/>
        <w:rPr>
          <w:rFonts w:ascii="Arial" w:hAnsi="Arial" w:cs="Arial"/>
          <w:b/>
          <w:bCs/>
        </w:rPr>
      </w:pPr>
      <w:r w:rsidRPr="00D35F7F">
        <w:rPr>
          <w:rFonts w:ascii="Arial" w:hAnsi="Arial" w:cs="Arial"/>
        </w:rPr>
        <w:t xml:space="preserve">The </w:t>
      </w:r>
      <w:r w:rsidR="00B260B3" w:rsidRPr="00D35F7F">
        <w:rPr>
          <w:rFonts w:ascii="Arial" w:hAnsi="Arial" w:cs="Arial"/>
        </w:rPr>
        <w:t>Supplier</w:t>
      </w:r>
      <w:r w:rsidRPr="00D35F7F">
        <w:rPr>
          <w:rFonts w:ascii="Arial" w:hAnsi="Arial" w:cs="Arial"/>
        </w:rPr>
        <w:t xml:space="preserve"> shall abide with all applicable data protection laws, rules and regulations</w:t>
      </w:r>
      <w:r w:rsidR="00D35F7F">
        <w:rPr>
          <w:rFonts w:ascii="Arial" w:hAnsi="Arial" w:cs="Arial"/>
        </w:rPr>
        <w:t>.</w:t>
      </w:r>
    </w:p>
    <w:p w14:paraId="3C484A04" w14:textId="19B39A25" w:rsidR="009877D2" w:rsidRPr="00D35F7F" w:rsidRDefault="009877D2" w:rsidP="00E7064F">
      <w:pPr>
        <w:pStyle w:val="ListParagraph"/>
        <w:numPr>
          <w:ilvl w:val="1"/>
          <w:numId w:val="18"/>
        </w:numPr>
        <w:jc w:val="both"/>
        <w:outlineLvl w:val="2"/>
        <w:rPr>
          <w:rFonts w:ascii="Arial" w:hAnsi="Arial" w:cs="Arial"/>
          <w:b/>
          <w:bCs/>
        </w:rPr>
      </w:pPr>
      <w:bookmarkStart w:id="6" w:name="_Ref128384292"/>
      <w:r w:rsidRPr="00D35F7F">
        <w:rPr>
          <w:rFonts w:ascii="Arial" w:hAnsi="Arial" w:cs="Arial"/>
        </w:rPr>
        <w:t xml:space="preserve">The performance of </w:t>
      </w:r>
      <w:r w:rsidR="00CB63E1" w:rsidRPr="00D35F7F">
        <w:rPr>
          <w:rFonts w:ascii="Arial" w:hAnsi="Arial" w:cs="Arial"/>
        </w:rPr>
        <w:t>Agreement</w:t>
      </w:r>
      <w:r w:rsidRPr="00D35F7F">
        <w:rPr>
          <w:rFonts w:ascii="Arial" w:hAnsi="Arial" w:cs="Arial"/>
        </w:rPr>
        <w:t xml:space="preserve"> or the preparation thereof may require </w:t>
      </w:r>
      <w:r w:rsidR="00D35F7F" w:rsidRPr="00D35F7F">
        <w:rPr>
          <w:rFonts w:ascii="Arial" w:hAnsi="Arial" w:cs="Arial"/>
        </w:rPr>
        <w:t>Supplier</w:t>
      </w:r>
      <w:r w:rsidRPr="00D35F7F">
        <w:rPr>
          <w:rFonts w:ascii="Arial" w:hAnsi="Arial" w:cs="Arial"/>
        </w:rPr>
        <w:t xml:space="preserve"> to process personal data in respect of which </w:t>
      </w:r>
      <w:r w:rsidR="00D35F7F" w:rsidRPr="00D35F7F">
        <w:rPr>
          <w:rFonts w:ascii="Arial" w:hAnsi="Arial" w:cs="Arial"/>
        </w:rPr>
        <w:t>Viatris</w:t>
      </w:r>
      <w:r w:rsidRPr="00D35F7F">
        <w:rPr>
          <w:rFonts w:ascii="Arial" w:hAnsi="Arial" w:cs="Arial"/>
        </w:rPr>
        <w:t xml:space="preserve"> is the data controller. In such case, the </w:t>
      </w:r>
      <w:r w:rsidR="00D35F7F" w:rsidRPr="00D35F7F">
        <w:rPr>
          <w:rFonts w:ascii="Arial" w:hAnsi="Arial" w:cs="Arial"/>
        </w:rPr>
        <w:t>p</w:t>
      </w:r>
      <w:r w:rsidRPr="00D35F7F">
        <w:rPr>
          <w:rFonts w:ascii="Arial" w:hAnsi="Arial" w:cs="Arial"/>
        </w:rPr>
        <w:t>arties will enter into a separate Data Processing Agreement that will define the roles and responsibilities of the Parties with respect to these data.</w:t>
      </w:r>
      <w:bookmarkEnd w:id="6"/>
      <w:r w:rsidRPr="00D35F7F">
        <w:rPr>
          <w:rFonts w:ascii="Arial" w:hAnsi="Arial" w:cs="Arial"/>
        </w:rPr>
        <w:t xml:space="preserve"> </w:t>
      </w:r>
    </w:p>
    <w:p w14:paraId="5648DD3D" w14:textId="29A6BBCB" w:rsidR="009877D2" w:rsidRPr="001425FB" w:rsidRDefault="009877D2" w:rsidP="00E7064F">
      <w:pPr>
        <w:pStyle w:val="ListParagraph"/>
        <w:numPr>
          <w:ilvl w:val="1"/>
          <w:numId w:val="18"/>
        </w:numPr>
        <w:jc w:val="both"/>
        <w:outlineLvl w:val="2"/>
        <w:rPr>
          <w:rFonts w:ascii="Arial" w:hAnsi="Arial" w:cs="Arial"/>
        </w:rPr>
      </w:pPr>
      <w:r w:rsidRPr="001425FB">
        <w:rPr>
          <w:rFonts w:ascii="Arial" w:hAnsi="Arial" w:cs="Arial"/>
        </w:rPr>
        <w:t xml:space="preserve">Without prejudice to </w:t>
      </w:r>
      <w:r w:rsidR="00D35F7F" w:rsidRPr="001425FB">
        <w:rPr>
          <w:rFonts w:ascii="Arial" w:hAnsi="Arial" w:cs="Arial"/>
        </w:rPr>
        <w:t>article</w:t>
      </w:r>
      <w:r w:rsidRPr="001425FB">
        <w:rPr>
          <w:rFonts w:ascii="Arial" w:hAnsi="Arial" w:cs="Arial"/>
        </w:rPr>
        <w:t xml:space="preserve"> </w:t>
      </w:r>
      <w:r w:rsidR="00D35F7F" w:rsidRPr="001425FB">
        <w:rPr>
          <w:rFonts w:ascii="Arial" w:hAnsi="Arial" w:cs="Arial"/>
        </w:rPr>
        <w:fldChar w:fldCharType="begin"/>
      </w:r>
      <w:r w:rsidR="00D35F7F" w:rsidRPr="001425FB">
        <w:rPr>
          <w:rFonts w:ascii="Arial" w:hAnsi="Arial" w:cs="Arial"/>
        </w:rPr>
        <w:instrText xml:space="preserve"> REF _Ref128384292 \r \h </w:instrText>
      </w:r>
      <w:r w:rsidR="00D35F7F" w:rsidRPr="001425FB">
        <w:rPr>
          <w:rFonts w:ascii="Arial" w:hAnsi="Arial" w:cs="Arial"/>
        </w:rPr>
      </w:r>
      <w:r w:rsidR="001425FB">
        <w:rPr>
          <w:rFonts w:ascii="Arial" w:hAnsi="Arial" w:cs="Arial"/>
        </w:rPr>
        <w:instrText xml:space="preserve"> \* MERGEFORMAT </w:instrText>
      </w:r>
      <w:r w:rsidR="00D35F7F" w:rsidRPr="001425FB">
        <w:rPr>
          <w:rFonts w:ascii="Arial" w:hAnsi="Arial" w:cs="Arial"/>
        </w:rPr>
        <w:fldChar w:fldCharType="separate"/>
      </w:r>
      <w:r w:rsidR="00D35F7F" w:rsidRPr="001425FB">
        <w:rPr>
          <w:rFonts w:ascii="Arial" w:hAnsi="Arial" w:cs="Arial"/>
        </w:rPr>
        <w:t>13.2</w:t>
      </w:r>
      <w:r w:rsidR="00D35F7F" w:rsidRPr="001425FB">
        <w:rPr>
          <w:rFonts w:ascii="Arial" w:hAnsi="Arial" w:cs="Arial"/>
        </w:rPr>
        <w:fldChar w:fldCharType="end"/>
      </w:r>
      <w:r w:rsidRPr="001425FB">
        <w:rPr>
          <w:rFonts w:ascii="Arial" w:hAnsi="Arial" w:cs="Arial"/>
        </w:rPr>
        <w:t xml:space="preserve">, </w:t>
      </w:r>
      <w:r w:rsidR="00941D9D">
        <w:rPr>
          <w:rFonts w:ascii="Arial" w:hAnsi="Arial" w:cs="Arial"/>
        </w:rPr>
        <w:t>Supplier</w:t>
      </w:r>
      <w:r w:rsidRPr="001425FB">
        <w:rPr>
          <w:rFonts w:ascii="Arial" w:hAnsi="Arial" w:cs="Arial"/>
        </w:rPr>
        <w:t xml:space="preserve"> is informed that any Personal Data relating to </w:t>
      </w:r>
      <w:r w:rsidR="00941D9D">
        <w:rPr>
          <w:rFonts w:ascii="Arial" w:hAnsi="Arial" w:cs="Arial"/>
        </w:rPr>
        <w:t>Viatris</w:t>
      </w:r>
      <w:r w:rsidRPr="001425FB">
        <w:rPr>
          <w:rFonts w:ascii="Arial" w:hAnsi="Arial" w:cs="Arial"/>
        </w:rPr>
        <w:t>’ employees, consultants and agents provided in connection with th</w:t>
      </w:r>
      <w:r w:rsidR="00F35DEC">
        <w:rPr>
          <w:rFonts w:ascii="Arial" w:hAnsi="Arial" w:cs="Arial"/>
        </w:rPr>
        <w:t>e</w:t>
      </w:r>
      <w:r w:rsidRPr="001425FB">
        <w:rPr>
          <w:rFonts w:ascii="Arial" w:hAnsi="Arial" w:cs="Arial"/>
        </w:rPr>
        <w:t xml:space="preserve"> Agreement may be processed for the following purposes:</w:t>
      </w:r>
    </w:p>
    <w:p w14:paraId="236A392F" w14:textId="0821469B" w:rsidR="009877D2" w:rsidRPr="00941D9D" w:rsidRDefault="009877D2" w:rsidP="00E7064F">
      <w:pPr>
        <w:numPr>
          <w:ilvl w:val="0"/>
          <w:numId w:val="19"/>
        </w:numPr>
        <w:spacing w:after="0" w:line="240" w:lineRule="auto"/>
        <w:jc w:val="both"/>
        <w:rPr>
          <w:rFonts w:ascii="Arial" w:eastAsia="Times New Roman" w:hAnsi="Arial" w:cs="Arial"/>
          <w:sz w:val="20"/>
          <w:szCs w:val="20"/>
        </w:rPr>
      </w:pPr>
      <w:r w:rsidRPr="00941D9D">
        <w:rPr>
          <w:rFonts w:ascii="Arial" w:eastAsia="Times New Roman" w:hAnsi="Arial" w:cs="Arial"/>
          <w:sz w:val="20"/>
          <w:szCs w:val="20"/>
        </w:rPr>
        <w:t xml:space="preserve">administration and </w:t>
      </w:r>
      <w:r w:rsidR="009443C2">
        <w:rPr>
          <w:rFonts w:ascii="Arial" w:eastAsia="Times New Roman" w:hAnsi="Arial" w:cs="Arial"/>
          <w:sz w:val="20"/>
          <w:szCs w:val="20"/>
        </w:rPr>
        <w:t>supply of the Products</w:t>
      </w:r>
      <w:r w:rsidR="00F64ED0">
        <w:rPr>
          <w:rFonts w:ascii="Arial" w:eastAsia="Times New Roman" w:hAnsi="Arial" w:cs="Arial"/>
          <w:sz w:val="20"/>
          <w:szCs w:val="20"/>
        </w:rPr>
        <w:t xml:space="preserve"> and/or Services</w:t>
      </w:r>
      <w:r w:rsidRPr="00941D9D">
        <w:rPr>
          <w:rFonts w:ascii="Arial" w:eastAsia="Times New Roman" w:hAnsi="Arial" w:cs="Arial"/>
          <w:sz w:val="20"/>
          <w:szCs w:val="20"/>
        </w:rPr>
        <w:t>, including support, maintenance and billing;</w:t>
      </w:r>
    </w:p>
    <w:p w14:paraId="3D2076EC" w14:textId="22785B3C" w:rsidR="009877D2" w:rsidRPr="00941D9D" w:rsidRDefault="009877D2" w:rsidP="00E7064F">
      <w:pPr>
        <w:numPr>
          <w:ilvl w:val="0"/>
          <w:numId w:val="19"/>
        </w:numPr>
        <w:spacing w:after="0" w:line="240" w:lineRule="auto"/>
        <w:jc w:val="both"/>
        <w:rPr>
          <w:rFonts w:ascii="Arial" w:eastAsia="Times New Roman" w:hAnsi="Arial" w:cs="Arial"/>
          <w:sz w:val="20"/>
          <w:szCs w:val="20"/>
        </w:rPr>
      </w:pPr>
      <w:r w:rsidRPr="00941D9D">
        <w:rPr>
          <w:rFonts w:ascii="Arial" w:eastAsia="Times New Roman" w:hAnsi="Arial" w:cs="Arial"/>
          <w:sz w:val="20"/>
          <w:szCs w:val="20"/>
        </w:rPr>
        <w:t xml:space="preserve">communication with </w:t>
      </w:r>
      <w:r w:rsidR="00A15AB5">
        <w:rPr>
          <w:rFonts w:ascii="Arial" w:eastAsia="Times New Roman" w:hAnsi="Arial" w:cs="Arial"/>
          <w:sz w:val="20"/>
          <w:szCs w:val="20"/>
        </w:rPr>
        <w:t>Viatris</w:t>
      </w:r>
      <w:r w:rsidRPr="00941D9D">
        <w:rPr>
          <w:rFonts w:ascii="Arial" w:eastAsia="Times New Roman" w:hAnsi="Arial" w:cs="Arial"/>
          <w:sz w:val="20"/>
          <w:szCs w:val="20"/>
        </w:rPr>
        <w:t>, whether by mail, telephone, facsimile, electronic mail, or by other means of communication.</w:t>
      </w:r>
    </w:p>
    <w:p w14:paraId="2331FCAA" w14:textId="33274A26" w:rsidR="009877D2" w:rsidRPr="00A15AB5" w:rsidRDefault="009877D2" w:rsidP="00E7064F">
      <w:pPr>
        <w:pStyle w:val="ListParagraph"/>
        <w:numPr>
          <w:ilvl w:val="1"/>
          <w:numId w:val="18"/>
        </w:numPr>
        <w:jc w:val="both"/>
        <w:outlineLvl w:val="2"/>
        <w:rPr>
          <w:rFonts w:ascii="Arial" w:hAnsi="Arial" w:cs="Arial"/>
        </w:rPr>
      </w:pPr>
      <w:r w:rsidRPr="00A15AB5">
        <w:rPr>
          <w:rFonts w:ascii="Arial" w:hAnsi="Arial" w:cs="Arial"/>
        </w:rPr>
        <w:t xml:space="preserve">The </w:t>
      </w:r>
      <w:r w:rsidR="00A15AB5">
        <w:rPr>
          <w:rFonts w:ascii="Arial" w:hAnsi="Arial" w:cs="Arial"/>
        </w:rPr>
        <w:t>Supplier</w:t>
      </w:r>
      <w:r w:rsidRPr="00A15AB5">
        <w:rPr>
          <w:rFonts w:ascii="Arial" w:hAnsi="Arial" w:cs="Arial"/>
        </w:rPr>
        <w:t xml:space="preserve"> shall not sub-contract the processing of any </w:t>
      </w:r>
      <w:r w:rsidR="00A15AB5">
        <w:rPr>
          <w:rFonts w:ascii="Arial" w:hAnsi="Arial" w:cs="Arial"/>
        </w:rPr>
        <w:t>Viatris</w:t>
      </w:r>
      <w:r w:rsidRPr="00A15AB5">
        <w:rPr>
          <w:rFonts w:ascii="Arial" w:hAnsi="Arial" w:cs="Arial"/>
        </w:rPr>
        <w:t xml:space="preserve">’ personal data without previously obtaining a written approval of </w:t>
      </w:r>
      <w:r w:rsidR="00A15AB5">
        <w:rPr>
          <w:rFonts w:ascii="Arial" w:hAnsi="Arial" w:cs="Arial"/>
        </w:rPr>
        <w:t>Viatris</w:t>
      </w:r>
      <w:r w:rsidRPr="00A15AB5">
        <w:rPr>
          <w:rFonts w:ascii="Arial" w:hAnsi="Arial" w:cs="Arial"/>
        </w:rPr>
        <w:t>.</w:t>
      </w:r>
    </w:p>
    <w:p w14:paraId="30B63B6B" w14:textId="25A3CCAC" w:rsidR="009877D2" w:rsidRPr="00D30894" w:rsidRDefault="004F380F" w:rsidP="00E7064F">
      <w:pPr>
        <w:pStyle w:val="ListParagraph"/>
        <w:numPr>
          <w:ilvl w:val="1"/>
          <w:numId w:val="18"/>
        </w:numPr>
        <w:jc w:val="both"/>
        <w:outlineLvl w:val="2"/>
        <w:rPr>
          <w:rFonts w:ascii="Arial" w:hAnsi="Arial" w:cs="Arial"/>
        </w:rPr>
      </w:pPr>
      <w:r>
        <w:rPr>
          <w:rFonts w:ascii="Arial" w:hAnsi="Arial" w:cs="Arial"/>
        </w:rPr>
        <w:t xml:space="preserve">The Supplier warrants that </w:t>
      </w:r>
      <w:r w:rsidR="009877D2" w:rsidRPr="00D30894">
        <w:rPr>
          <w:rFonts w:ascii="Arial" w:hAnsi="Arial" w:cs="Arial"/>
        </w:rPr>
        <w:t xml:space="preserve">the individuals acting on behalf of the </w:t>
      </w:r>
      <w:r>
        <w:rPr>
          <w:rFonts w:ascii="Arial" w:hAnsi="Arial" w:cs="Arial"/>
        </w:rPr>
        <w:t>Supplier</w:t>
      </w:r>
      <w:r w:rsidR="009877D2" w:rsidRPr="00D30894">
        <w:rPr>
          <w:rFonts w:ascii="Arial" w:hAnsi="Arial" w:cs="Arial"/>
        </w:rPr>
        <w:t xml:space="preserve"> are informed that their personal data shall be collected and processed to manage this contractual relationship. </w:t>
      </w:r>
      <w:r>
        <w:rPr>
          <w:rFonts w:ascii="Arial" w:hAnsi="Arial" w:cs="Arial"/>
        </w:rPr>
        <w:t>Viatris</w:t>
      </w:r>
      <w:r w:rsidR="009877D2" w:rsidRPr="00D30894">
        <w:rPr>
          <w:rFonts w:ascii="Arial" w:hAnsi="Arial" w:cs="Arial"/>
        </w:rPr>
        <w:t xml:space="preserve"> will also collect and process the personal data of the personnel that is engaged in the execution of th</w:t>
      </w:r>
      <w:r w:rsidR="00F35DEC">
        <w:rPr>
          <w:rFonts w:ascii="Arial" w:hAnsi="Arial" w:cs="Arial"/>
        </w:rPr>
        <w:t>e</w:t>
      </w:r>
      <w:r w:rsidR="009877D2" w:rsidRPr="00D30894">
        <w:rPr>
          <w:rFonts w:ascii="Arial" w:hAnsi="Arial" w:cs="Arial"/>
        </w:rPr>
        <w:t xml:space="preserve"> Agreement for or on behalf of the </w:t>
      </w:r>
      <w:r w:rsidR="0030085C">
        <w:rPr>
          <w:rFonts w:ascii="Arial" w:hAnsi="Arial" w:cs="Arial"/>
        </w:rPr>
        <w:t>Supplier</w:t>
      </w:r>
      <w:r w:rsidR="009877D2" w:rsidRPr="00D30894">
        <w:rPr>
          <w:rFonts w:ascii="Arial" w:hAnsi="Arial" w:cs="Arial"/>
        </w:rPr>
        <w:t xml:space="preserve">, and the </w:t>
      </w:r>
      <w:r w:rsidR="0030085C">
        <w:rPr>
          <w:rFonts w:ascii="Arial" w:hAnsi="Arial" w:cs="Arial"/>
        </w:rPr>
        <w:t>Supplier</w:t>
      </w:r>
      <w:r w:rsidR="009877D2" w:rsidRPr="00D30894">
        <w:rPr>
          <w:rFonts w:ascii="Arial" w:hAnsi="Arial" w:cs="Arial"/>
        </w:rPr>
        <w:t xml:space="preserve"> is obliged to inform its personnel </w:t>
      </w:r>
      <w:r w:rsidR="00F05E21">
        <w:rPr>
          <w:rFonts w:ascii="Arial" w:hAnsi="Arial" w:cs="Arial"/>
        </w:rPr>
        <w:t xml:space="preserve">in advance </w:t>
      </w:r>
      <w:r w:rsidR="009877D2" w:rsidRPr="00D30894">
        <w:rPr>
          <w:rFonts w:ascii="Arial" w:hAnsi="Arial" w:cs="Arial"/>
        </w:rPr>
        <w:t xml:space="preserve">about such collection and processing. </w:t>
      </w:r>
    </w:p>
    <w:p w14:paraId="08C7A7F8" w14:textId="07879B04" w:rsidR="009877D2" w:rsidRPr="00F05E21" w:rsidRDefault="009877D2" w:rsidP="00E7064F">
      <w:pPr>
        <w:pStyle w:val="ListParagraph"/>
        <w:numPr>
          <w:ilvl w:val="1"/>
          <w:numId w:val="18"/>
        </w:numPr>
        <w:jc w:val="both"/>
        <w:outlineLvl w:val="2"/>
        <w:rPr>
          <w:rFonts w:ascii="Arial" w:hAnsi="Arial" w:cs="Arial"/>
        </w:rPr>
      </w:pPr>
      <w:r w:rsidRPr="00F05E21">
        <w:rPr>
          <w:rFonts w:ascii="Arial" w:hAnsi="Arial" w:cs="Arial"/>
        </w:rPr>
        <w:t xml:space="preserve">Each </w:t>
      </w:r>
      <w:r w:rsidR="00F05E21" w:rsidRPr="00F05E21">
        <w:rPr>
          <w:rFonts w:ascii="Arial" w:hAnsi="Arial" w:cs="Arial"/>
        </w:rPr>
        <w:t>p</w:t>
      </w:r>
      <w:r w:rsidRPr="00F05E21">
        <w:rPr>
          <w:rFonts w:ascii="Arial" w:hAnsi="Arial" w:cs="Arial"/>
        </w:rPr>
        <w:t>arty is obliged to facilitate the exercise of the legal rights of access, rectification, limitation, portability and opposition over said personal data, as well as any other right under the GDPR and other regulations that might be applicable from time to time (the “Rights”). The exercise of the Rights must be addressed (in writing and quoting the ref. " Data Protection") to the registered offices that are indicated in the headings of th</w:t>
      </w:r>
      <w:r w:rsidR="00F35DEC">
        <w:rPr>
          <w:rFonts w:ascii="Arial" w:hAnsi="Arial" w:cs="Arial"/>
        </w:rPr>
        <w:t>e</w:t>
      </w:r>
      <w:r w:rsidRPr="00F05E21">
        <w:rPr>
          <w:rFonts w:ascii="Arial" w:hAnsi="Arial" w:cs="Arial"/>
        </w:rPr>
        <w:t xml:space="preserve"> Agreement, and for </w:t>
      </w:r>
      <w:r w:rsidR="00693F37">
        <w:rPr>
          <w:rFonts w:ascii="Arial" w:hAnsi="Arial" w:cs="Arial"/>
        </w:rPr>
        <w:t>Viatris</w:t>
      </w:r>
      <w:r w:rsidRPr="00F05E21">
        <w:rPr>
          <w:rFonts w:ascii="Arial" w:hAnsi="Arial" w:cs="Arial"/>
        </w:rPr>
        <w:t xml:space="preserve"> also to the e-mail address: dataprivacy@viatris.com.</w:t>
      </w:r>
    </w:p>
    <w:p w14:paraId="484BCD01" w14:textId="0419D62E" w:rsidR="009877D2" w:rsidRDefault="009877D2" w:rsidP="00E7064F">
      <w:pPr>
        <w:pStyle w:val="ListParagraph"/>
        <w:numPr>
          <w:ilvl w:val="1"/>
          <w:numId w:val="18"/>
        </w:numPr>
        <w:jc w:val="both"/>
        <w:outlineLvl w:val="2"/>
        <w:rPr>
          <w:rFonts w:ascii="Arial" w:hAnsi="Arial" w:cs="Arial"/>
        </w:rPr>
      </w:pPr>
      <w:r w:rsidRPr="00693F37">
        <w:rPr>
          <w:rFonts w:ascii="Arial" w:hAnsi="Arial" w:cs="Arial"/>
        </w:rPr>
        <w:t xml:space="preserve">The </w:t>
      </w:r>
      <w:r w:rsidR="00693F37">
        <w:rPr>
          <w:rFonts w:ascii="Arial" w:hAnsi="Arial" w:cs="Arial"/>
        </w:rPr>
        <w:t>Supplier</w:t>
      </w:r>
      <w:r w:rsidRPr="00693F37">
        <w:rPr>
          <w:rFonts w:ascii="Arial" w:hAnsi="Arial" w:cs="Arial"/>
        </w:rPr>
        <w:t xml:space="preserve"> will indemnify </w:t>
      </w:r>
      <w:r w:rsidR="00DD6D15">
        <w:rPr>
          <w:rFonts w:ascii="Arial" w:hAnsi="Arial" w:cs="Arial"/>
        </w:rPr>
        <w:t>Viatris</w:t>
      </w:r>
      <w:r w:rsidRPr="00693F37">
        <w:rPr>
          <w:rFonts w:ascii="Arial" w:hAnsi="Arial" w:cs="Arial"/>
        </w:rPr>
        <w:t xml:space="preserve"> in respect of any sanction, fines, penalties, claim, losses, damage, liability or any financial consequence that </w:t>
      </w:r>
      <w:r w:rsidR="00DD6D15">
        <w:rPr>
          <w:rFonts w:ascii="Arial" w:hAnsi="Arial" w:cs="Arial"/>
        </w:rPr>
        <w:t>Viatris</w:t>
      </w:r>
      <w:r w:rsidRPr="00693F37">
        <w:rPr>
          <w:rFonts w:ascii="Arial" w:hAnsi="Arial" w:cs="Arial"/>
        </w:rPr>
        <w:t xml:space="preserve"> may incur as a result of the </w:t>
      </w:r>
      <w:r w:rsidR="00DD6D15">
        <w:rPr>
          <w:rFonts w:ascii="Arial" w:hAnsi="Arial" w:cs="Arial"/>
        </w:rPr>
        <w:t>Supplier’s</w:t>
      </w:r>
      <w:r w:rsidRPr="00693F37">
        <w:rPr>
          <w:rFonts w:ascii="Arial" w:hAnsi="Arial" w:cs="Arial"/>
        </w:rPr>
        <w:t xml:space="preserve"> acts or omissions, whether deliberate, accidental, negligent or reckless, in the course of the </w:t>
      </w:r>
      <w:r w:rsidRPr="00693F37">
        <w:rPr>
          <w:rFonts w:ascii="Arial" w:hAnsi="Arial" w:cs="Arial"/>
        </w:rPr>
        <w:lastRenderedPageBreak/>
        <w:t xml:space="preserve">performance or purported performance of the obligations or rights under this </w:t>
      </w:r>
      <w:r w:rsidR="00DD6D15">
        <w:rPr>
          <w:rFonts w:ascii="Arial" w:hAnsi="Arial" w:cs="Arial"/>
        </w:rPr>
        <w:t xml:space="preserve">article </w:t>
      </w:r>
      <w:r w:rsidR="00DD6D15">
        <w:rPr>
          <w:rFonts w:ascii="Arial" w:hAnsi="Arial" w:cs="Arial"/>
        </w:rPr>
        <w:fldChar w:fldCharType="begin"/>
      </w:r>
      <w:r w:rsidR="00DD6D15">
        <w:rPr>
          <w:rFonts w:ascii="Arial" w:hAnsi="Arial" w:cs="Arial"/>
        </w:rPr>
        <w:instrText xml:space="preserve"> REF _Ref7444775 \r \h </w:instrText>
      </w:r>
      <w:r w:rsidR="00DD6D15">
        <w:rPr>
          <w:rFonts w:ascii="Arial" w:hAnsi="Arial" w:cs="Arial"/>
        </w:rPr>
      </w:r>
      <w:r w:rsidR="00E7064F">
        <w:rPr>
          <w:rFonts w:ascii="Arial" w:hAnsi="Arial" w:cs="Arial"/>
        </w:rPr>
        <w:instrText xml:space="preserve"> \* MERGEFORMAT </w:instrText>
      </w:r>
      <w:r w:rsidR="00DD6D15">
        <w:rPr>
          <w:rFonts w:ascii="Arial" w:hAnsi="Arial" w:cs="Arial"/>
        </w:rPr>
        <w:fldChar w:fldCharType="separate"/>
      </w:r>
      <w:r w:rsidR="00DD6D15">
        <w:rPr>
          <w:rFonts w:ascii="Arial" w:hAnsi="Arial" w:cs="Arial"/>
        </w:rPr>
        <w:t>13</w:t>
      </w:r>
      <w:r w:rsidR="00DD6D15">
        <w:rPr>
          <w:rFonts w:ascii="Arial" w:hAnsi="Arial" w:cs="Arial"/>
        </w:rPr>
        <w:fldChar w:fldCharType="end"/>
      </w:r>
      <w:r w:rsidRPr="00693F37">
        <w:rPr>
          <w:rFonts w:ascii="Arial" w:hAnsi="Arial" w:cs="Arial"/>
        </w:rPr>
        <w:t xml:space="preserve"> whether such acts or omissions amount to a breach of an express or implied obligation under th</w:t>
      </w:r>
      <w:r w:rsidR="00DD6D15">
        <w:rPr>
          <w:rFonts w:ascii="Arial" w:hAnsi="Arial" w:cs="Arial"/>
        </w:rPr>
        <w:t>e</w:t>
      </w:r>
      <w:r w:rsidRPr="00693F37">
        <w:rPr>
          <w:rFonts w:ascii="Arial" w:hAnsi="Arial" w:cs="Arial"/>
        </w:rPr>
        <w:t xml:space="preserve"> Agreement or a breach of any other legal requirement or obligation, code, practice, license, forbearance, approval, permission or rule.</w:t>
      </w:r>
    </w:p>
    <w:p w14:paraId="0FDCEFA2" w14:textId="77777777" w:rsidR="001174CC" w:rsidRPr="003875AB" w:rsidRDefault="001174CC" w:rsidP="000D6EE6">
      <w:pPr>
        <w:pStyle w:val="ListParagraph"/>
        <w:numPr>
          <w:ilvl w:val="0"/>
          <w:numId w:val="18"/>
        </w:numPr>
        <w:spacing w:before="120" w:after="120"/>
        <w:ind w:left="357" w:hanging="357"/>
        <w:jc w:val="both"/>
        <w:outlineLvl w:val="2"/>
        <w:rPr>
          <w:rFonts w:ascii="Arial" w:hAnsi="Arial" w:cs="Arial"/>
          <w:b/>
          <w:bCs/>
        </w:rPr>
      </w:pPr>
      <w:bookmarkStart w:id="7" w:name="_Ref7101955"/>
      <w:r w:rsidRPr="003875AB">
        <w:rPr>
          <w:rFonts w:ascii="Arial" w:hAnsi="Arial" w:cs="Arial"/>
          <w:b/>
          <w:bCs/>
        </w:rPr>
        <w:t>ANTI-CORRUPTION UNDERTAKING</w:t>
      </w:r>
      <w:bookmarkEnd w:id="7"/>
    </w:p>
    <w:p w14:paraId="29E1C1B7" w14:textId="5E7633D0" w:rsidR="001174CC" w:rsidRPr="00254229" w:rsidRDefault="00254229" w:rsidP="00E7064F">
      <w:pPr>
        <w:pStyle w:val="ListParagraph"/>
        <w:numPr>
          <w:ilvl w:val="1"/>
          <w:numId w:val="18"/>
        </w:numPr>
        <w:ind w:left="357" w:hanging="357"/>
        <w:jc w:val="both"/>
        <w:outlineLvl w:val="2"/>
        <w:rPr>
          <w:rFonts w:ascii="Arial" w:hAnsi="Arial" w:cs="Arial"/>
        </w:rPr>
      </w:pPr>
      <w:r>
        <w:rPr>
          <w:rFonts w:ascii="Arial" w:hAnsi="Arial" w:cs="Arial"/>
        </w:rPr>
        <w:t>Supplier</w:t>
      </w:r>
      <w:r w:rsidR="001174CC" w:rsidRPr="00254229">
        <w:rPr>
          <w:rFonts w:ascii="Arial" w:hAnsi="Arial" w:cs="Arial"/>
        </w:rPr>
        <w:t xml:space="preserve"> understands that </w:t>
      </w:r>
      <w:r>
        <w:rPr>
          <w:rFonts w:ascii="Arial" w:hAnsi="Arial" w:cs="Arial"/>
        </w:rPr>
        <w:t>Viatris</w:t>
      </w:r>
      <w:r w:rsidR="001174CC" w:rsidRPr="00254229">
        <w:rPr>
          <w:rFonts w:ascii="Arial" w:hAnsi="Arial" w:cs="Arial"/>
        </w:rPr>
        <w:t xml:space="preserve"> is required to and does abide by the United States Foreign Corrupt Practices Act (“FCPA”), the United Kingdom Bribery Act (“UKBA”), the OECD Convention on Combating Bribery of Foreign Public Officials in International Business Transactions, and all other applicable national and local anti-corruption laws (collectively, the “Anti-Corruption Laws”). Each </w:t>
      </w:r>
      <w:r w:rsidR="00BC0E50">
        <w:rPr>
          <w:rFonts w:ascii="Arial" w:hAnsi="Arial" w:cs="Arial"/>
        </w:rPr>
        <w:t>p</w:t>
      </w:r>
      <w:r w:rsidR="001174CC" w:rsidRPr="00254229">
        <w:rPr>
          <w:rFonts w:ascii="Arial" w:hAnsi="Arial" w:cs="Arial"/>
        </w:rPr>
        <w:t>arty represents and warrants that no one acting on its behalf will offer, promise, make, accept, solicit, authorize or provide, directly or indirectly, any payments, gifts, or anything of value to any person for the purpose of corruptly or improperly influencing or rewarding any action, inaction, or decision by such person, or for the purpose of obtaining or retaining business or securing an improper business advantage.  This representation and warranty extend to bribery of government officials or government employees (including employees of government-owned and government-controlled corporations or agencies) and bribery of individuals or organizations operating in the private sector.  Moreover, this representation and warranty extends to payments, even in nominal amounts, made to government officials to expedite or secure routine, non-discretionary actions (e.g. processing visas, licenses, or permits).</w:t>
      </w:r>
    </w:p>
    <w:p w14:paraId="54D1553B" w14:textId="70E03003" w:rsidR="001174CC" w:rsidRPr="00254229" w:rsidRDefault="001174CC" w:rsidP="00E7064F">
      <w:pPr>
        <w:pStyle w:val="ListParagraph"/>
        <w:numPr>
          <w:ilvl w:val="1"/>
          <w:numId w:val="18"/>
        </w:numPr>
        <w:ind w:left="357" w:hanging="357"/>
        <w:jc w:val="both"/>
        <w:outlineLvl w:val="2"/>
        <w:rPr>
          <w:rFonts w:ascii="Arial" w:hAnsi="Arial" w:cs="Arial"/>
        </w:rPr>
      </w:pPr>
      <w:r w:rsidRPr="00254229">
        <w:rPr>
          <w:rFonts w:ascii="Arial" w:hAnsi="Arial" w:cs="Arial"/>
        </w:rPr>
        <w:t xml:space="preserve">Each </w:t>
      </w:r>
      <w:r w:rsidR="00BC0E50">
        <w:rPr>
          <w:rFonts w:ascii="Arial" w:hAnsi="Arial" w:cs="Arial"/>
        </w:rPr>
        <w:t>p</w:t>
      </w:r>
      <w:r w:rsidRPr="00254229">
        <w:rPr>
          <w:rFonts w:ascii="Arial" w:hAnsi="Arial" w:cs="Arial"/>
        </w:rPr>
        <w:t>arty represents and warrants that no one acting on its behalf will offer, promise, make, accept, solicit, authorize or provide, directly or indirectly, any payments, gifts, or anything of value to any political party, official of a political party, or candidate (or to an intermediary of any such person) for the purpose of corruptly or improperly influencing or rewarding any action, inaction, or decision by such person.</w:t>
      </w:r>
    </w:p>
    <w:p w14:paraId="7DBFAAC5" w14:textId="13E53322" w:rsidR="001174CC" w:rsidRPr="00254229" w:rsidRDefault="00BC0E50" w:rsidP="00E7064F">
      <w:pPr>
        <w:pStyle w:val="ListParagraph"/>
        <w:numPr>
          <w:ilvl w:val="1"/>
          <w:numId w:val="18"/>
        </w:numPr>
        <w:ind w:left="357" w:hanging="357"/>
        <w:jc w:val="both"/>
        <w:outlineLvl w:val="2"/>
        <w:rPr>
          <w:rFonts w:ascii="Arial" w:hAnsi="Arial" w:cs="Arial"/>
        </w:rPr>
      </w:pPr>
      <w:r>
        <w:rPr>
          <w:rFonts w:ascii="Arial" w:hAnsi="Arial" w:cs="Arial"/>
        </w:rPr>
        <w:t>Supplier</w:t>
      </w:r>
      <w:r w:rsidR="001174CC" w:rsidRPr="00254229">
        <w:rPr>
          <w:rFonts w:ascii="Arial" w:hAnsi="Arial" w:cs="Arial"/>
        </w:rPr>
        <w:t xml:space="preserve"> understands that </w:t>
      </w:r>
      <w:r>
        <w:rPr>
          <w:rFonts w:ascii="Arial" w:hAnsi="Arial" w:cs="Arial"/>
        </w:rPr>
        <w:t>Viatris</w:t>
      </w:r>
      <w:r w:rsidR="001174CC" w:rsidRPr="00254229">
        <w:rPr>
          <w:rFonts w:ascii="Arial" w:hAnsi="Arial" w:cs="Arial"/>
        </w:rPr>
        <w:t xml:space="preserve"> may immediately suspend payment, in its sole discretion and without notice, if the actions or inactions of </w:t>
      </w:r>
      <w:r>
        <w:rPr>
          <w:rFonts w:ascii="Arial" w:hAnsi="Arial" w:cs="Arial"/>
        </w:rPr>
        <w:t>Supplier</w:t>
      </w:r>
      <w:r w:rsidR="001174CC" w:rsidRPr="00254229">
        <w:rPr>
          <w:rFonts w:ascii="Arial" w:hAnsi="Arial" w:cs="Arial"/>
        </w:rPr>
        <w:t xml:space="preserve"> become subject to an investigation of potential violations of the Anti-Corruption Laws. Moreover, </w:t>
      </w:r>
      <w:r>
        <w:rPr>
          <w:rFonts w:ascii="Arial" w:hAnsi="Arial" w:cs="Arial"/>
        </w:rPr>
        <w:t>Supplier</w:t>
      </w:r>
      <w:r w:rsidR="001174CC" w:rsidRPr="00254229">
        <w:rPr>
          <w:rFonts w:ascii="Arial" w:hAnsi="Arial" w:cs="Arial"/>
        </w:rPr>
        <w:t xml:space="preserve"> understands that if </w:t>
      </w:r>
      <w:r>
        <w:rPr>
          <w:rFonts w:ascii="Arial" w:hAnsi="Arial" w:cs="Arial"/>
        </w:rPr>
        <w:t>Viatris</w:t>
      </w:r>
      <w:r w:rsidR="001174CC" w:rsidRPr="00254229">
        <w:rPr>
          <w:rFonts w:ascii="Arial" w:hAnsi="Arial" w:cs="Arial"/>
        </w:rPr>
        <w:t xml:space="preserve"> determines that </w:t>
      </w:r>
      <w:r>
        <w:rPr>
          <w:rFonts w:ascii="Arial" w:hAnsi="Arial" w:cs="Arial"/>
        </w:rPr>
        <w:t>Supplier</w:t>
      </w:r>
      <w:r w:rsidR="001174CC" w:rsidRPr="00254229">
        <w:rPr>
          <w:rFonts w:ascii="Arial" w:hAnsi="Arial" w:cs="Arial"/>
        </w:rPr>
        <w:t xml:space="preserve"> failed to comply with the provisions of any Applicable Law, including the Anti-Corruption Laws, </w:t>
      </w:r>
      <w:r w:rsidR="0081014F">
        <w:rPr>
          <w:rFonts w:ascii="Arial" w:hAnsi="Arial" w:cs="Arial"/>
        </w:rPr>
        <w:t>Viatris</w:t>
      </w:r>
      <w:r w:rsidR="001174CC" w:rsidRPr="00254229">
        <w:rPr>
          <w:rFonts w:ascii="Arial" w:hAnsi="Arial" w:cs="Arial"/>
        </w:rPr>
        <w:t xml:space="preserve"> may immediately terminate th</w:t>
      </w:r>
      <w:r w:rsidR="0081014F">
        <w:rPr>
          <w:rFonts w:ascii="Arial" w:hAnsi="Arial" w:cs="Arial"/>
        </w:rPr>
        <w:t>e</w:t>
      </w:r>
      <w:r w:rsidR="001174CC" w:rsidRPr="00254229">
        <w:rPr>
          <w:rFonts w:ascii="Arial" w:hAnsi="Arial" w:cs="Arial"/>
        </w:rPr>
        <w:t xml:space="preserve"> </w:t>
      </w:r>
      <w:r w:rsidR="0081014F">
        <w:rPr>
          <w:rFonts w:ascii="Arial" w:hAnsi="Arial" w:cs="Arial"/>
        </w:rPr>
        <w:t>Agreement</w:t>
      </w:r>
      <w:r w:rsidR="001174CC" w:rsidRPr="00254229">
        <w:rPr>
          <w:rFonts w:ascii="Arial" w:hAnsi="Arial" w:cs="Arial"/>
        </w:rPr>
        <w:t xml:space="preserve">, and any payments due thereunder, in its sole discretion and without notice. </w:t>
      </w:r>
    </w:p>
    <w:p w14:paraId="3D074ED0" w14:textId="4A7CD2D8" w:rsidR="001174CC" w:rsidRPr="00254229" w:rsidRDefault="001174CC" w:rsidP="00E7064F">
      <w:pPr>
        <w:pStyle w:val="ListParagraph"/>
        <w:numPr>
          <w:ilvl w:val="1"/>
          <w:numId w:val="18"/>
        </w:numPr>
        <w:ind w:left="357" w:hanging="357"/>
        <w:jc w:val="both"/>
        <w:outlineLvl w:val="2"/>
        <w:rPr>
          <w:rFonts w:ascii="Arial" w:hAnsi="Arial" w:cs="Arial"/>
        </w:rPr>
      </w:pPr>
      <w:r w:rsidRPr="00254229">
        <w:rPr>
          <w:rFonts w:ascii="Arial" w:hAnsi="Arial" w:cs="Arial"/>
        </w:rPr>
        <w:t xml:space="preserve">Each </w:t>
      </w:r>
      <w:r w:rsidR="0081014F">
        <w:rPr>
          <w:rFonts w:ascii="Arial" w:hAnsi="Arial" w:cs="Arial"/>
        </w:rPr>
        <w:t>p</w:t>
      </w:r>
      <w:r w:rsidRPr="00254229">
        <w:rPr>
          <w:rFonts w:ascii="Arial" w:hAnsi="Arial" w:cs="Arial"/>
        </w:rPr>
        <w:t xml:space="preserve">arty warrants that all </w:t>
      </w:r>
      <w:r w:rsidR="002C05F3">
        <w:rPr>
          <w:rFonts w:ascii="Arial" w:hAnsi="Arial" w:cs="Arial"/>
        </w:rPr>
        <w:t>p</w:t>
      </w:r>
      <w:r w:rsidRPr="00254229">
        <w:rPr>
          <w:rFonts w:ascii="Arial" w:hAnsi="Arial" w:cs="Arial"/>
        </w:rPr>
        <w:t>ersons acting on its behalf will comply with all Applicable Laws in connection with all work under th</w:t>
      </w:r>
      <w:r w:rsidR="002C05F3">
        <w:rPr>
          <w:rFonts w:ascii="Arial" w:hAnsi="Arial" w:cs="Arial"/>
        </w:rPr>
        <w:t>e</w:t>
      </w:r>
      <w:r w:rsidRPr="00254229">
        <w:rPr>
          <w:rFonts w:ascii="Arial" w:hAnsi="Arial" w:cs="Arial"/>
        </w:rPr>
        <w:t xml:space="preserve"> Agreement, including the Anti-Corruption Laws if any, prevailing in the country(ies) in which such </w:t>
      </w:r>
      <w:r w:rsidR="002C05F3">
        <w:rPr>
          <w:rFonts w:ascii="Arial" w:hAnsi="Arial" w:cs="Arial"/>
        </w:rPr>
        <w:t>p</w:t>
      </w:r>
      <w:r w:rsidRPr="00254229">
        <w:rPr>
          <w:rFonts w:ascii="Arial" w:hAnsi="Arial" w:cs="Arial"/>
        </w:rPr>
        <w:t>arty has its principal places of business.</w:t>
      </w:r>
    </w:p>
    <w:p w14:paraId="5C675628" w14:textId="2402E9E3" w:rsidR="001174CC" w:rsidRPr="00254229" w:rsidRDefault="001174CC" w:rsidP="00E7064F">
      <w:pPr>
        <w:pStyle w:val="ListParagraph"/>
        <w:numPr>
          <w:ilvl w:val="1"/>
          <w:numId w:val="18"/>
        </w:numPr>
        <w:ind w:left="357" w:hanging="357"/>
        <w:jc w:val="both"/>
        <w:outlineLvl w:val="2"/>
        <w:rPr>
          <w:rFonts w:ascii="Arial" w:hAnsi="Arial" w:cs="Arial"/>
        </w:rPr>
      </w:pPr>
      <w:r w:rsidRPr="00254229">
        <w:rPr>
          <w:rFonts w:ascii="Arial" w:hAnsi="Arial" w:cs="Arial"/>
        </w:rPr>
        <w:t xml:space="preserve">Each </w:t>
      </w:r>
      <w:r w:rsidR="002C05F3">
        <w:rPr>
          <w:rFonts w:ascii="Arial" w:hAnsi="Arial" w:cs="Arial"/>
        </w:rPr>
        <w:t>p</w:t>
      </w:r>
      <w:r w:rsidRPr="00254229">
        <w:rPr>
          <w:rFonts w:ascii="Arial" w:hAnsi="Arial" w:cs="Arial"/>
        </w:rPr>
        <w:t>arty further warrants and represents that should it learn or have reason to suspect any brea</w:t>
      </w:r>
      <w:r w:rsidR="00F10DED">
        <w:rPr>
          <w:rFonts w:ascii="Arial" w:hAnsi="Arial" w:cs="Arial"/>
        </w:rPr>
        <w:t>c</w:t>
      </w:r>
      <w:r w:rsidRPr="00254229">
        <w:rPr>
          <w:rFonts w:ascii="Arial" w:hAnsi="Arial" w:cs="Arial"/>
        </w:rPr>
        <w:t xml:space="preserve">h of the covenants in this </w:t>
      </w:r>
      <w:r w:rsidR="002C05F3">
        <w:rPr>
          <w:rFonts w:ascii="Arial" w:hAnsi="Arial" w:cs="Arial"/>
        </w:rPr>
        <w:t xml:space="preserve">article </w:t>
      </w:r>
      <w:r w:rsidR="002C05F3">
        <w:rPr>
          <w:rFonts w:ascii="Arial" w:hAnsi="Arial" w:cs="Arial"/>
        </w:rPr>
        <w:fldChar w:fldCharType="begin"/>
      </w:r>
      <w:r w:rsidR="002C05F3">
        <w:rPr>
          <w:rFonts w:ascii="Arial" w:hAnsi="Arial" w:cs="Arial"/>
        </w:rPr>
        <w:instrText xml:space="preserve"> REF _Ref7101955 \r \h </w:instrText>
      </w:r>
      <w:r w:rsidR="002C05F3">
        <w:rPr>
          <w:rFonts w:ascii="Arial" w:hAnsi="Arial" w:cs="Arial"/>
        </w:rPr>
      </w:r>
      <w:r w:rsidR="00E7064F">
        <w:rPr>
          <w:rFonts w:ascii="Arial" w:hAnsi="Arial" w:cs="Arial"/>
        </w:rPr>
        <w:instrText xml:space="preserve"> \* MERGEFORMAT </w:instrText>
      </w:r>
      <w:r w:rsidR="002C05F3">
        <w:rPr>
          <w:rFonts w:ascii="Arial" w:hAnsi="Arial" w:cs="Arial"/>
        </w:rPr>
        <w:fldChar w:fldCharType="separate"/>
      </w:r>
      <w:r w:rsidR="002C05F3">
        <w:rPr>
          <w:rFonts w:ascii="Arial" w:hAnsi="Arial" w:cs="Arial"/>
        </w:rPr>
        <w:t>14</w:t>
      </w:r>
      <w:r w:rsidR="002C05F3">
        <w:rPr>
          <w:rFonts w:ascii="Arial" w:hAnsi="Arial" w:cs="Arial"/>
        </w:rPr>
        <w:fldChar w:fldCharType="end"/>
      </w:r>
      <w:r w:rsidRPr="00254229">
        <w:rPr>
          <w:rFonts w:ascii="Arial" w:hAnsi="Arial" w:cs="Arial"/>
        </w:rPr>
        <w:t xml:space="preserve">, it will immediately notify the other </w:t>
      </w:r>
      <w:r w:rsidR="00686C1A">
        <w:rPr>
          <w:rFonts w:ascii="Arial" w:hAnsi="Arial" w:cs="Arial"/>
        </w:rPr>
        <w:t>p</w:t>
      </w:r>
      <w:r w:rsidRPr="00254229">
        <w:rPr>
          <w:rFonts w:ascii="Arial" w:hAnsi="Arial" w:cs="Arial"/>
        </w:rPr>
        <w:t xml:space="preserve">arty. </w:t>
      </w:r>
    </w:p>
    <w:p w14:paraId="03611926" w14:textId="4CA7DC87" w:rsidR="001174CC" w:rsidRPr="00254229" w:rsidRDefault="00686C1A" w:rsidP="00E7064F">
      <w:pPr>
        <w:pStyle w:val="ListParagraph"/>
        <w:numPr>
          <w:ilvl w:val="1"/>
          <w:numId w:val="18"/>
        </w:numPr>
        <w:ind w:left="357" w:hanging="357"/>
        <w:jc w:val="both"/>
        <w:outlineLvl w:val="2"/>
        <w:rPr>
          <w:rFonts w:ascii="Arial" w:hAnsi="Arial" w:cs="Arial"/>
        </w:rPr>
      </w:pPr>
      <w:r>
        <w:rPr>
          <w:rFonts w:ascii="Arial" w:hAnsi="Arial" w:cs="Arial"/>
        </w:rPr>
        <w:t>Viatris</w:t>
      </w:r>
      <w:r w:rsidR="001174CC" w:rsidRPr="00254229">
        <w:rPr>
          <w:rFonts w:ascii="Arial" w:hAnsi="Arial" w:cs="Arial"/>
        </w:rPr>
        <w:t xml:space="preserve"> shall be allowed to reasonable access to the </w:t>
      </w:r>
      <w:r>
        <w:rPr>
          <w:rFonts w:ascii="Arial" w:hAnsi="Arial" w:cs="Arial"/>
        </w:rPr>
        <w:t>Supplier’s</w:t>
      </w:r>
      <w:r w:rsidR="001174CC" w:rsidRPr="00254229">
        <w:rPr>
          <w:rFonts w:ascii="Arial" w:hAnsi="Arial" w:cs="Arial"/>
        </w:rPr>
        <w:t xml:space="preserve"> books and records and shall have the right to audit the </w:t>
      </w:r>
      <w:r>
        <w:rPr>
          <w:rFonts w:ascii="Arial" w:hAnsi="Arial" w:cs="Arial"/>
        </w:rPr>
        <w:t>Supplier</w:t>
      </w:r>
      <w:r w:rsidR="001174CC" w:rsidRPr="00254229">
        <w:rPr>
          <w:rFonts w:ascii="Arial" w:hAnsi="Arial" w:cs="Arial"/>
        </w:rPr>
        <w:t xml:space="preserve"> on a periodic basis with respect to this </w:t>
      </w:r>
      <w:r w:rsidR="002C05F3">
        <w:rPr>
          <w:rFonts w:ascii="Arial" w:hAnsi="Arial" w:cs="Arial"/>
        </w:rPr>
        <w:t xml:space="preserve">article </w:t>
      </w:r>
      <w:r w:rsidR="002C05F3">
        <w:rPr>
          <w:rFonts w:ascii="Arial" w:hAnsi="Arial" w:cs="Arial"/>
        </w:rPr>
        <w:fldChar w:fldCharType="begin"/>
      </w:r>
      <w:r w:rsidR="002C05F3">
        <w:rPr>
          <w:rFonts w:ascii="Arial" w:hAnsi="Arial" w:cs="Arial"/>
        </w:rPr>
        <w:instrText xml:space="preserve"> REF _Ref7101955 \r \h </w:instrText>
      </w:r>
      <w:r w:rsidR="002C05F3">
        <w:rPr>
          <w:rFonts w:ascii="Arial" w:hAnsi="Arial" w:cs="Arial"/>
        </w:rPr>
      </w:r>
      <w:r w:rsidR="00E7064F">
        <w:rPr>
          <w:rFonts w:ascii="Arial" w:hAnsi="Arial" w:cs="Arial"/>
        </w:rPr>
        <w:instrText xml:space="preserve"> \* MERGEFORMAT </w:instrText>
      </w:r>
      <w:r w:rsidR="002C05F3">
        <w:rPr>
          <w:rFonts w:ascii="Arial" w:hAnsi="Arial" w:cs="Arial"/>
        </w:rPr>
        <w:fldChar w:fldCharType="separate"/>
      </w:r>
      <w:r w:rsidR="002C05F3">
        <w:rPr>
          <w:rFonts w:ascii="Arial" w:hAnsi="Arial" w:cs="Arial"/>
        </w:rPr>
        <w:t>14</w:t>
      </w:r>
      <w:r w:rsidR="002C05F3">
        <w:rPr>
          <w:rFonts w:ascii="Arial" w:hAnsi="Arial" w:cs="Arial"/>
        </w:rPr>
        <w:fldChar w:fldCharType="end"/>
      </w:r>
      <w:r w:rsidR="001174CC" w:rsidRPr="00254229">
        <w:rPr>
          <w:rFonts w:ascii="Arial" w:hAnsi="Arial" w:cs="Arial"/>
        </w:rPr>
        <w:t>.</w:t>
      </w:r>
    </w:p>
    <w:p w14:paraId="6004A17E" w14:textId="38EC8356" w:rsidR="00E11144" w:rsidRPr="00E11144" w:rsidRDefault="00E11144" w:rsidP="000D6EE6">
      <w:pPr>
        <w:pStyle w:val="ListParagraph"/>
        <w:numPr>
          <w:ilvl w:val="0"/>
          <w:numId w:val="18"/>
        </w:numPr>
        <w:spacing w:before="120" w:after="120"/>
        <w:ind w:left="357" w:hanging="357"/>
        <w:jc w:val="both"/>
        <w:outlineLvl w:val="2"/>
        <w:rPr>
          <w:rFonts w:ascii="Arial" w:hAnsi="Arial" w:cs="Arial"/>
          <w:b/>
          <w:bCs/>
        </w:rPr>
      </w:pPr>
      <w:r w:rsidRPr="00E11144">
        <w:rPr>
          <w:rFonts w:ascii="Arial" w:hAnsi="Arial" w:cs="Arial"/>
          <w:b/>
          <w:bCs/>
        </w:rPr>
        <w:t>MISCELLANEOUS</w:t>
      </w:r>
    </w:p>
    <w:p w14:paraId="2CB45862" w14:textId="676DDACA" w:rsidR="00E11144" w:rsidRDefault="00E11144" w:rsidP="00E7064F">
      <w:pPr>
        <w:pStyle w:val="ListParagraph"/>
        <w:numPr>
          <w:ilvl w:val="1"/>
          <w:numId w:val="18"/>
        </w:numPr>
        <w:ind w:left="357" w:hanging="357"/>
        <w:jc w:val="both"/>
        <w:outlineLvl w:val="2"/>
        <w:rPr>
          <w:rFonts w:ascii="Arial" w:hAnsi="Arial" w:cs="Arial"/>
        </w:rPr>
      </w:pPr>
      <w:r w:rsidRPr="00F64ED0">
        <w:rPr>
          <w:rFonts w:ascii="Arial" w:hAnsi="Arial" w:cs="Arial"/>
        </w:rPr>
        <w:t xml:space="preserve">Neither party will be liable to the other as a result of any delay or failure to perform its obligations under the Agreement if and to the extent such delay or failure is caused by a Force Majeure Event. If Supplier is unable to supply Products and/or Services as a result of the Force Majeure Event, </w:t>
      </w:r>
      <w:r w:rsidR="00DB451B" w:rsidRPr="00F64ED0">
        <w:rPr>
          <w:rFonts w:ascii="Arial" w:hAnsi="Arial" w:cs="Arial"/>
        </w:rPr>
        <w:t>Viatris</w:t>
      </w:r>
      <w:r w:rsidRPr="00F64ED0">
        <w:rPr>
          <w:rFonts w:ascii="Arial" w:hAnsi="Arial" w:cs="Arial"/>
        </w:rPr>
        <w:t xml:space="preserve"> may procure the supply of Products and/or Services from other suppliers but reserves the right to either (i) revert to Supplier once the Force Majeure Event has ceased or (ii) if the Force Majeure Event prevents Supplier from supplying the Products and/or Services for more than four weeks, </w:t>
      </w:r>
      <w:r w:rsidR="00DB451B" w:rsidRPr="00F64ED0">
        <w:rPr>
          <w:rFonts w:ascii="Arial" w:hAnsi="Arial" w:cs="Arial"/>
        </w:rPr>
        <w:t>Viatris</w:t>
      </w:r>
      <w:r w:rsidRPr="00F64ED0">
        <w:rPr>
          <w:rFonts w:ascii="Arial" w:hAnsi="Arial" w:cs="Arial"/>
        </w:rPr>
        <w:t xml:space="preserve"> may (without limiting its other rights or remedies) terminate the Agreement with immediate effect by giving written notice to Supplier.</w:t>
      </w:r>
    </w:p>
    <w:p w14:paraId="0F289D0F" w14:textId="49053277" w:rsidR="008333E6" w:rsidRPr="008333E6" w:rsidRDefault="008333E6" w:rsidP="00E7064F">
      <w:pPr>
        <w:pStyle w:val="ListParagraph"/>
        <w:numPr>
          <w:ilvl w:val="1"/>
          <w:numId w:val="18"/>
        </w:numPr>
        <w:ind w:left="357" w:hanging="357"/>
        <w:jc w:val="both"/>
        <w:outlineLvl w:val="2"/>
        <w:rPr>
          <w:rFonts w:ascii="Arial" w:hAnsi="Arial" w:cs="Arial"/>
        </w:rPr>
      </w:pPr>
      <w:r w:rsidRPr="008333E6">
        <w:rPr>
          <w:rFonts w:ascii="Arial" w:hAnsi="Arial" w:cs="Arial"/>
        </w:rPr>
        <w:t>S</w:t>
      </w:r>
      <w:r>
        <w:rPr>
          <w:rFonts w:ascii="Arial" w:hAnsi="Arial" w:cs="Arial"/>
        </w:rPr>
        <w:t>upplier</w:t>
      </w:r>
      <w:r w:rsidRPr="008333E6">
        <w:rPr>
          <w:rFonts w:ascii="Arial" w:hAnsi="Arial" w:cs="Arial"/>
        </w:rPr>
        <w:t xml:space="preserve"> shall not delegate any of its obligations </w:t>
      </w:r>
      <w:r>
        <w:rPr>
          <w:rFonts w:ascii="Arial" w:hAnsi="Arial" w:cs="Arial"/>
        </w:rPr>
        <w:t>under the Agreement</w:t>
      </w:r>
      <w:r w:rsidRPr="008333E6">
        <w:rPr>
          <w:rFonts w:ascii="Arial" w:hAnsi="Arial" w:cs="Arial"/>
        </w:rPr>
        <w:t xml:space="preserve"> without the prior written consent of </w:t>
      </w:r>
      <w:r w:rsidR="007249F0">
        <w:rPr>
          <w:rFonts w:ascii="Arial" w:hAnsi="Arial" w:cs="Arial"/>
        </w:rPr>
        <w:t>Viatris</w:t>
      </w:r>
      <w:r w:rsidRPr="008333E6">
        <w:rPr>
          <w:rFonts w:ascii="Arial" w:hAnsi="Arial" w:cs="Arial"/>
        </w:rPr>
        <w:t xml:space="preserve">. Any such delegation consented to by </w:t>
      </w:r>
      <w:r w:rsidR="007249F0">
        <w:rPr>
          <w:rFonts w:ascii="Arial" w:hAnsi="Arial" w:cs="Arial"/>
        </w:rPr>
        <w:t>Viatris</w:t>
      </w:r>
      <w:r w:rsidRPr="008333E6">
        <w:rPr>
          <w:rFonts w:ascii="Arial" w:hAnsi="Arial" w:cs="Arial"/>
        </w:rPr>
        <w:t xml:space="preserve"> shall not relieve </w:t>
      </w:r>
      <w:r w:rsidR="007249F0">
        <w:rPr>
          <w:rFonts w:ascii="Arial" w:hAnsi="Arial" w:cs="Arial"/>
        </w:rPr>
        <w:t>Supplier</w:t>
      </w:r>
      <w:r w:rsidRPr="008333E6">
        <w:rPr>
          <w:rFonts w:ascii="Arial" w:hAnsi="Arial" w:cs="Arial"/>
        </w:rPr>
        <w:t xml:space="preserve"> of its responsibilities and liabilities under the Agreement and </w:t>
      </w:r>
      <w:r w:rsidR="007249F0">
        <w:rPr>
          <w:rFonts w:ascii="Arial" w:hAnsi="Arial" w:cs="Arial"/>
        </w:rPr>
        <w:t>Supplier</w:t>
      </w:r>
      <w:r w:rsidRPr="008333E6">
        <w:rPr>
          <w:rFonts w:ascii="Arial" w:hAnsi="Arial" w:cs="Arial"/>
        </w:rPr>
        <w:t xml:space="preserve"> shall remain liable for the conduct and performance of each subcontractor approved pursuant to this </w:t>
      </w:r>
      <w:r w:rsidR="00BA74AA">
        <w:rPr>
          <w:rFonts w:ascii="Arial" w:hAnsi="Arial" w:cs="Arial"/>
        </w:rPr>
        <w:t>article</w:t>
      </w:r>
      <w:r w:rsidRPr="008333E6">
        <w:rPr>
          <w:rFonts w:ascii="Arial" w:hAnsi="Arial" w:cs="Arial"/>
        </w:rPr>
        <w:t>.</w:t>
      </w:r>
    </w:p>
    <w:p w14:paraId="279951B6" w14:textId="1C9845C7" w:rsidR="00D6727D" w:rsidRDefault="00FB407E" w:rsidP="00E7064F">
      <w:pPr>
        <w:pStyle w:val="ListParagraph"/>
        <w:numPr>
          <w:ilvl w:val="1"/>
          <w:numId w:val="18"/>
        </w:numPr>
        <w:ind w:left="357" w:hanging="357"/>
        <w:jc w:val="both"/>
        <w:outlineLvl w:val="2"/>
        <w:rPr>
          <w:rFonts w:ascii="Arial" w:hAnsi="Arial" w:cs="Arial"/>
        </w:rPr>
      </w:pPr>
      <w:r>
        <w:rPr>
          <w:rFonts w:ascii="Arial" w:hAnsi="Arial" w:cs="Arial"/>
        </w:rPr>
        <w:t>N</w:t>
      </w:r>
      <w:r w:rsidR="008333E6" w:rsidRPr="008333E6">
        <w:rPr>
          <w:rFonts w:ascii="Arial" w:hAnsi="Arial" w:cs="Arial"/>
        </w:rPr>
        <w:t xml:space="preserve">either </w:t>
      </w:r>
      <w:r>
        <w:rPr>
          <w:rFonts w:ascii="Arial" w:hAnsi="Arial" w:cs="Arial"/>
        </w:rPr>
        <w:t>p</w:t>
      </w:r>
      <w:r w:rsidR="008333E6" w:rsidRPr="008333E6">
        <w:rPr>
          <w:rFonts w:ascii="Arial" w:hAnsi="Arial" w:cs="Arial"/>
        </w:rPr>
        <w:t xml:space="preserve">arty may transfer or assign its rights and obligations under the Agreement without the other </w:t>
      </w:r>
      <w:r>
        <w:rPr>
          <w:rFonts w:ascii="Arial" w:hAnsi="Arial" w:cs="Arial"/>
        </w:rPr>
        <w:t>p</w:t>
      </w:r>
      <w:r w:rsidR="008333E6" w:rsidRPr="008333E6">
        <w:rPr>
          <w:rFonts w:ascii="Arial" w:hAnsi="Arial" w:cs="Arial"/>
        </w:rPr>
        <w:t xml:space="preserve">arty's prior written consent, except that </w:t>
      </w:r>
      <w:r>
        <w:rPr>
          <w:rFonts w:ascii="Arial" w:hAnsi="Arial" w:cs="Arial"/>
        </w:rPr>
        <w:t>Viatris</w:t>
      </w:r>
      <w:r w:rsidR="008333E6" w:rsidRPr="008333E6">
        <w:rPr>
          <w:rFonts w:ascii="Arial" w:hAnsi="Arial" w:cs="Arial"/>
        </w:rPr>
        <w:t xml:space="preserve"> may transfer the Agreement or assign its rights and obligations under the Agreement to an affiliated company or to a third party including by way of a merger, demerger and/or contribution, or other change of control transaction or the sale of all or substantially all of its assets to which th</w:t>
      </w:r>
      <w:r w:rsidR="00F35DEC">
        <w:rPr>
          <w:rFonts w:ascii="Arial" w:hAnsi="Arial" w:cs="Arial"/>
        </w:rPr>
        <w:t>e</w:t>
      </w:r>
      <w:r w:rsidR="008333E6" w:rsidRPr="008333E6">
        <w:rPr>
          <w:rFonts w:ascii="Arial" w:hAnsi="Arial" w:cs="Arial"/>
        </w:rPr>
        <w:t xml:space="preserve"> Agreement relates. </w:t>
      </w:r>
      <w:r w:rsidR="00D6727D">
        <w:rPr>
          <w:rFonts w:ascii="Arial" w:hAnsi="Arial" w:cs="Arial"/>
        </w:rPr>
        <w:t>Supplier</w:t>
      </w:r>
      <w:r w:rsidR="008333E6" w:rsidRPr="008333E6">
        <w:rPr>
          <w:rFonts w:ascii="Arial" w:hAnsi="Arial" w:cs="Arial"/>
        </w:rPr>
        <w:t xml:space="preserve"> undertakes to sign and execute upon request any document required to effect the legal or administrative regularisation of such transfer.</w:t>
      </w:r>
    </w:p>
    <w:p w14:paraId="660E19CD" w14:textId="08B10C62" w:rsidR="00CC5CFF" w:rsidRPr="00CC5CFF" w:rsidRDefault="00CC5CFF" w:rsidP="00E7064F">
      <w:pPr>
        <w:pStyle w:val="ListParagraph"/>
        <w:numPr>
          <w:ilvl w:val="1"/>
          <w:numId w:val="18"/>
        </w:numPr>
        <w:ind w:left="357" w:hanging="357"/>
        <w:jc w:val="both"/>
        <w:rPr>
          <w:rFonts w:ascii="Arial" w:hAnsi="Arial" w:cs="Arial"/>
        </w:rPr>
      </w:pPr>
      <w:r w:rsidRPr="00CC5CFF">
        <w:rPr>
          <w:rFonts w:ascii="Arial" w:hAnsi="Arial" w:cs="Arial"/>
        </w:rPr>
        <w:t xml:space="preserve">Neither </w:t>
      </w:r>
      <w:r>
        <w:rPr>
          <w:rFonts w:ascii="Arial" w:hAnsi="Arial" w:cs="Arial"/>
        </w:rPr>
        <w:t>p</w:t>
      </w:r>
      <w:r w:rsidRPr="00CC5CFF">
        <w:rPr>
          <w:rFonts w:ascii="Arial" w:hAnsi="Arial" w:cs="Arial"/>
        </w:rPr>
        <w:t>arty shall act or describe itself as the agent of the other, nor shall it make or represent that it has the authority to make any commitments on the other’s behalf.</w:t>
      </w:r>
      <w:r w:rsidR="00E25ABE">
        <w:rPr>
          <w:rFonts w:ascii="Arial" w:hAnsi="Arial" w:cs="Arial"/>
        </w:rPr>
        <w:t xml:space="preserve"> </w:t>
      </w:r>
      <w:r w:rsidR="00E25ABE" w:rsidRPr="00E25ABE">
        <w:rPr>
          <w:rFonts w:ascii="Arial" w:hAnsi="Arial" w:cs="Arial"/>
        </w:rPr>
        <w:t>Nothing in the Agreement is intended to, or will be deemed to, constitute a partnership or joint venture of any kind between any of the parties</w:t>
      </w:r>
      <w:r w:rsidR="00E25ABE">
        <w:rPr>
          <w:rFonts w:ascii="Arial" w:hAnsi="Arial" w:cs="Arial"/>
        </w:rPr>
        <w:t>.</w:t>
      </w:r>
    </w:p>
    <w:p w14:paraId="6E7D51F7" w14:textId="77777777" w:rsidR="00B157E0" w:rsidRDefault="00E11144" w:rsidP="00E7064F">
      <w:pPr>
        <w:pStyle w:val="ListParagraph"/>
        <w:numPr>
          <w:ilvl w:val="1"/>
          <w:numId w:val="18"/>
        </w:numPr>
        <w:ind w:left="357" w:hanging="357"/>
        <w:jc w:val="both"/>
        <w:rPr>
          <w:rFonts w:ascii="Arial" w:hAnsi="Arial" w:cs="Arial"/>
        </w:rPr>
      </w:pPr>
      <w:r w:rsidRPr="001D53E4">
        <w:rPr>
          <w:rFonts w:ascii="Arial" w:hAnsi="Arial" w:cs="Arial"/>
        </w:rPr>
        <w:t xml:space="preserve">Any notice or other document to be served under the Agreement may be delivered or sent by registered letter to the party to be served to its respective registered office or to any other address which may have been communicated for this purpose by a party to the other party. Any such notice or document may also be delivered or sent by email </w:t>
      </w:r>
      <w:r w:rsidR="001D53E4">
        <w:rPr>
          <w:rFonts w:ascii="Arial" w:hAnsi="Arial" w:cs="Arial"/>
        </w:rPr>
        <w:t xml:space="preserve">(with read receipt) </w:t>
      </w:r>
      <w:r w:rsidRPr="001D53E4">
        <w:rPr>
          <w:rFonts w:ascii="Arial" w:hAnsi="Arial" w:cs="Arial"/>
        </w:rPr>
        <w:t>to the email address normally used by the other party in its exchanges with the notifying party for other purposes, or to any other email address which might have been communicated for this purpose by a party to another party, but only when and to the extent such notification will have expressly or implicitly acknowledged by the receiving party.</w:t>
      </w:r>
    </w:p>
    <w:p w14:paraId="2AFA59F8" w14:textId="77777777" w:rsidR="00D14AA9" w:rsidRDefault="00F65EAA" w:rsidP="00E7064F">
      <w:pPr>
        <w:pStyle w:val="ListParagraph"/>
        <w:numPr>
          <w:ilvl w:val="1"/>
          <w:numId w:val="18"/>
        </w:numPr>
        <w:ind w:left="357" w:hanging="357"/>
        <w:jc w:val="both"/>
        <w:rPr>
          <w:rFonts w:ascii="Arial" w:hAnsi="Arial" w:cs="Arial"/>
        </w:rPr>
      </w:pPr>
      <w:r w:rsidRPr="00B157E0">
        <w:rPr>
          <w:rFonts w:ascii="Arial" w:hAnsi="Arial" w:cs="Arial"/>
        </w:rPr>
        <w:t xml:space="preserve">A </w:t>
      </w:r>
      <w:r w:rsidR="00B157E0" w:rsidRPr="00B157E0">
        <w:rPr>
          <w:rFonts w:ascii="Arial" w:hAnsi="Arial" w:cs="Arial"/>
        </w:rPr>
        <w:t>p</w:t>
      </w:r>
      <w:r w:rsidRPr="00B157E0">
        <w:rPr>
          <w:rFonts w:ascii="Arial" w:hAnsi="Arial" w:cs="Arial"/>
        </w:rPr>
        <w:t xml:space="preserve">arty shall not be deemed having waived a right under the Agreement only because it has not exercised or delayed the exercise of that right. The partial exercise of a right shall </w:t>
      </w:r>
      <w:r w:rsidRPr="00B157E0">
        <w:rPr>
          <w:rFonts w:ascii="Arial" w:hAnsi="Arial" w:cs="Arial"/>
        </w:rPr>
        <w:lastRenderedPageBreak/>
        <w:t>not prevent a subsequent exercise thereof, nor in general the exercise of rights and recourses provided by law.</w:t>
      </w:r>
    </w:p>
    <w:p w14:paraId="7570327A" w14:textId="77777777" w:rsidR="00230F6F" w:rsidRDefault="00D14AA9" w:rsidP="00E7064F">
      <w:pPr>
        <w:pStyle w:val="ListParagraph"/>
        <w:numPr>
          <w:ilvl w:val="1"/>
          <w:numId w:val="18"/>
        </w:numPr>
        <w:ind w:left="357" w:hanging="357"/>
        <w:jc w:val="both"/>
        <w:rPr>
          <w:rFonts w:ascii="Arial" w:hAnsi="Arial" w:cs="Arial"/>
        </w:rPr>
      </w:pPr>
      <w:r w:rsidRPr="00D14AA9">
        <w:rPr>
          <w:rFonts w:ascii="Arial" w:hAnsi="Arial" w:cs="Arial"/>
        </w:rPr>
        <w:t>If any provision of th</w:t>
      </w:r>
      <w:r>
        <w:rPr>
          <w:rFonts w:ascii="Arial" w:hAnsi="Arial" w:cs="Arial"/>
        </w:rPr>
        <w:t>e</w:t>
      </w:r>
      <w:r w:rsidRPr="00D14AA9">
        <w:rPr>
          <w:rFonts w:ascii="Arial" w:hAnsi="Arial" w:cs="Arial"/>
        </w:rPr>
        <w:t xml:space="preserve"> Agreement is found invalid, illegal or unenforceable by a court of law, the remainder of th</w:t>
      </w:r>
      <w:r>
        <w:rPr>
          <w:rFonts w:ascii="Arial" w:hAnsi="Arial" w:cs="Arial"/>
        </w:rPr>
        <w:t>e</w:t>
      </w:r>
      <w:r w:rsidRPr="00D14AA9">
        <w:rPr>
          <w:rFonts w:ascii="Arial" w:hAnsi="Arial" w:cs="Arial"/>
        </w:rPr>
        <w:t xml:space="preserve"> Agreement shall continue in full force and effect. The invalid, illegal or unenforceable provision shall in such event be automatically replaced by a valid, lawful and enforceable provision of which embodies as closely as possible the purpose of the invalid, illegal and unenforceable provision.</w:t>
      </w:r>
    </w:p>
    <w:p w14:paraId="3B84791E" w14:textId="31C017CA" w:rsidR="00230F6F" w:rsidRPr="00230F6F" w:rsidRDefault="00230F6F" w:rsidP="00E7064F">
      <w:pPr>
        <w:pStyle w:val="ListParagraph"/>
        <w:numPr>
          <w:ilvl w:val="1"/>
          <w:numId w:val="18"/>
        </w:numPr>
        <w:ind w:left="357" w:hanging="357"/>
        <w:jc w:val="both"/>
        <w:rPr>
          <w:rFonts w:ascii="Arial" w:hAnsi="Arial" w:cs="Arial"/>
        </w:rPr>
      </w:pPr>
      <w:bookmarkStart w:id="8" w:name="_Ref128390041"/>
      <w:r w:rsidRPr="00230F6F">
        <w:rPr>
          <w:rFonts w:ascii="Arial" w:hAnsi="Arial" w:cs="Arial"/>
        </w:rPr>
        <w:t>No amendment or modification to th</w:t>
      </w:r>
      <w:r>
        <w:rPr>
          <w:rFonts w:ascii="Arial" w:hAnsi="Arial" w:cs="Arial"/>
        </w:rPr>
        <w:t>e</w:t>
      </w:r>
      <w:r w:rsidRPr="00230F6F">
        <w:rPr>
          <w:rFonts w:ascii="Arial" w:hAnsi="Arial" w:cs="Arial"/>
        </w:rPr>
        <w:t xml:space="preserve"> Agreement shall be valid or binding on either </w:t>
      </w:r>
      <w:r>
        <w:rPr>
          <w:rFonts w:ascii="Arial" w:hAnsi="Arial" w:cs="Arial"/>
        </w:rPr>
        <w:t>p</w:t>
      </w:r>
      <w:r w:rsidRPr="00230F6F">
        <w:rPr>
          <w:rFonts w:ascii="Arial" w:hAnsi="Arial" w:cs="Arial"/>
        </w:rPr>
        <w:t xml:space="preserve">arty unless made in writing and duly signed by both </w:t>
      </w:r>
      <w:r>
        <w:rPr>
          <w:rFonts w:ascii="Arial" w:hAnsi="Arial" w:cs="Arial"/>
        </w:rPr>
        <w:t>p</w:t>
      </w:r>
      <w:r w:rsidRPr="00230F6F">
        <w:rPr>
          <w:rFonts w:ascii="Arial" w:hAnsi="Arial" w:cs="Arial"/>
        </w:rPr>
        <w:t>arties.</w:t>
      </w:r>
      <w:bookmarkEnd w:id="8"/>
    </w:p>
    <w:p w14:paraId="29E4C1A5" w14:textId="0C07C2B1" w:rsidR="00E11144" w:rsidRDefault="00E11144" w:rsidP="00E7064F">
      <w:pPr>
        <w:pStyle w:val="ListParagraph"/>
        <w:numPr>
          <w:ilvl w:val="1"/>
          <w:numId w:val="18"/>
        </w:numPr>
        <w:ind w:left="357" w:hanging="357"/>
        <w:jc w:val="both"/>
        <w:rPr>
          <w:rFonts w:ascii="Arial" w:hAnsi="Arial" w:cs="Arial"/>
        </w:rPr>
      </w:pPr>
      <w:r w:rsidRPr="000D71C2">
        <w:rPr>
          <w:rFonts w:ascii="Arial" w:hAnsi="Arial" w:cs="Arial"/>
        </w:rPr>
        <w:t>The Agreement constitutes the whole agreement between the parties and supersedes all previous discussions, correspondence and negotiations between them relating to its subject matter.</w:t>
      </w:r>
    </w:p>
    <w:p w14:paraId="47E5B247" w14:textId="741E6677" w:rsidR="00E11144" w:rsidRPr="00E11144" w:rsidRDefault="00E11144" w:rsidP="00F10DED">
      <w:pPr>
        <w:pStyle w:val="ListParagraph"/>
        <w:numPr>
          <w:ilvl w:val="0"/>
          <w:numId w:val="18"/>
        </w:numPr>
        <w:spacing w:before="120" w:after="120"/>
        <w:ind w:left="357" w:hanging="357"/>
        <w:jc w:val="both"/>
        <w:outlineLvl w:val="2"/>
        <w:rPr>
          <w:rFonts w:ascii="Arial" w:hAnsi="Arial" w:cs="Arial"/>
          <w:b/>
          <w:bCs/>
        </w:rPr>
      </w:pPr>
      <w:r w:rsidRPr="003D0B68">
        <w:rPr>
          <w:rFonts w:ascii="Arial" w:hAnsi="Arial" w:cs="Arial"/>
          <w:b/>
          <w:bCs/>
        </w:rPr>
        <w:t>GOVERNING LAW AND JURISDICTION</w:t>
      </w:r>
    </w:p>
    <w:p w14:paraId="51F537BE" w14:textId="552278FB" w:rsidR="00E11144" w:rsidRPr="008145D8" w:rsidRDefault="00E11144" w:rsidP="00E7064F">
      <w:pPr>
        <w:pStyle w:val="ListParagraph"/>
        <w:numPr>
          <w:ilvl w:val="1"/>
          <w:numId w:val="18"/>
        </w:numPr>
        <w:ind w:left="357" w:hanging="357"/>
        <w:jc w:val="both"/>
        <w:rPr>
          <w:rFonts w:ascii="Arial" w:hAnsi="Arial" w:cs="Arial"/>
        </w:rPr>
      </w:pPr>
      <w:r w:rsidRPr="008145D8">
        <w:rPr>
          <w:rFonts w:ascii="Arial" w:hAnsi="Arial" w:cs="Arial"/>
        </w:rPr>
        <w:t>Th</w:t>
      </w:r>
      <w:r w:rsidR="00C115E6">
        <w:rPr>
          <w:rFonts w:ascii="Arial" w:hAnsi="Arial" w:cs="Arial"/>
        </w:rPr>
        <w:t>e</w:t>
      </w:r>
      <w:r w:rsidRPr="008145D8">
        <w:rPr>
          <w:rFonts w:ascii="Arial" w:hAnsi="Arial" w:cs="Arial"/>
        </w:rPr>
        <w:t xml:space="preserve"> Agreement and the transactions contemplated in the Agreement </w:t>
      </w:r>
      <w:r w:rsidR="00844D9E">
        <w:rPr>
          <w:rFonts w:ascii="Arial" w:hAnsi="Arial" w:cs="Arial"/>
        </w:rPr>
        <w:t>are</w:t>
      </w:r>
      <w:r w:rsidRPr="008145D8">
        <w:rPr>
          <w:rFonts w:ascii="Arial" w:hAnsi="Arial" w:cs="Arial"/>
        </w:rPr>
        <w:t xml:space="preserve"> governed by and construed and enforced in accordance with the laws of Belgium, regardless of conflict of laws principles. The parties </w:t>
      </w:r>
      <w:r w:rsidR="008145D8">
        <w:rPr>
          <w:rFonts w:ascii="Arial" w:hAnsi="Arial" w:cs="Arial"/>
        </w:rPr>
        <w:t>expressly</w:t>
      </w:r>
      <w:r w:rsidRPr="008145D8">
        <w:rPr>
          <w:rFonts w:ascii="Arial" w:hAnsi="Arial" w:cs="Arial"/>
        </w:rPr>
        <w:t xml:space="preserve"> exclude the applicability of the Convention on Agreements for the International Sale of Goods of 11 April 1980.</w:t>
      </w:r>
    </w:p>
    <w:p w14:paraId="476847B8" w14:textId="6E36AFDD" w:rsidR="00E11144" w:rsidRPr="008145D8" w:rsidRDefault="00144D7B" w:rsidP="00E7064F">
      <w:pPr>
        <w:pStyle w:val="ListParagraph"/>
        <w:numPr>
          <w:ilvl w:val="1"/>
          <w:numId w:val="18"/>
        </w:numPr>
        <w:ind w:left="357" w:hanging="357"/>
        <w:jc w:val="both"/>
        <w:rPr>
          <w:rFonts w:ascii="Arial" w:hAnsi="Arial" w:cs="Arial"/>
        </w:rPr>
      </w:pPr>
      <w:r>
        <w:rPr>
          <w:rFonts w:ascii="Arial" w:hAnsi="Arial" w:cs="Arial"/>
        </w:rPr>
        <w:t xml:space="preserve">The parties agree that the </w:t>
      </w:r>
      <w:r w:rsidRPr="008145D8">
        <w:rPr>
          <w:rFonts w:ascii="Arial" w:hAnsi="Arial" w:cs="Arial"/>
        </w:rPr>
        <w:t>Dutch-speaking courts of Brussels (Belgium)</w:t>
      </w:r>
      <w:r w:rsidR="00F36782">
        <w:rPr>
          <w:rFonts w:ascii="Arial" w:hAnsi="Arial" w:cs="Arial"/>
        </w:rPr>
        <w:t xml:space="preserve"> shall have exclusive jurisdiction to settle any dispute, which may arise </w:t>
      </w:r>
      <w:r w:rsidR="006C420C">
        <w:rPr>
          <w:rFonts w:ascii="Arial" w:hAnsi="Arial" w:cs="Arial"/>
        </w:rPr>
        <w:t>out</w:t>
      </w:r>
      <w:r w:rsidR="005B0406">
        <w:rPr>
          <w:rFonts w:ascii="Arial" w:hAnsi="Arial" w:cs="Arial"/>
        </w:rPr>
        <w:t xml:space="preserve"> of or in connection with the Agreement.</w:t>
      </w:r>
    </w:p>
    <w:p w14:paraId="1C4D615A" w14:textId="77777777" w:rsidR="00730CAA" w:rsidRPr="00E11144" w:rsidRDefault="00730CAA" w:rsidP="00E7064F">
      <w:pPr>
        <w:spacing w:before="240" w:after="240"/>
        <w:jc w:val="both"/>
        <w:rPr>
          <w:rFonts w:ascii="Arial" w:hAnsi="Arial" w:cs="Arial"/>
          <w:sz w:val="20"/>
          <w:szCs w:val="20"/>
        </w:rPr>
      </w:pPr>
    </w:p>
    <w:sectPr w:rsidR="00730CAA" w:rsidRPr="00E11144" w:rsidSect="00F3077B">
      <w:headerReference w:type="default" r:id="rId9"/>
      <w:footerReference w:type="default" r:id="rId10"/>
      <w:pgSz w:w="12240" w:h="15840"/>
      <w:pgMar w:top="1276" w:right="333" w:bottom="1276" w:left="284" w:header="720" w:footer="277" w:gutter="0"/>
      <w:cols w:num="2"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C8E04" w14:textId="77777777" w:rsidR="00011921" w:rsidRDefault="00011921" w:rsidP="00011921">
      <w:pPr>
        <w:spacing w:after="0" w:line="240" w:lineRule="auto"/>
      </w:pPr>
      <w:r>
        <w:separator/>
      </w:r>
    </w:p>
  </w:endnote>
  <w:endnote w:type="continuationSeparator" w:id="0">
    <w:p w14:paraId="7841E673" w14:textId="77777777" w:rsidR="00011921" w:rsidRDefault="00011921" w:rsidP="00011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820091"/>
      <w:docPartObj>
        <w:docPartGallery w:val="Page Numbers (Bottom of Page)"/>
        <w:docPartUnique/>
      </w:docPartObj>
    </w:sdtPr>
    <w:sdtContent>
      <w:sdt>
        <w:sdtPr>
          <w:id w:val="-1769616900"/>
          <w:docPartObj>
            <w:docPartGallery w:val="Page Numbers (Top of Page)"/>
            <w:docPartUnique/>
          </w:docPartObj>
        </w:sdtPr>
        <w:sdtContent>
          <w:p w14:paraId="6DC96D72" w14:textId="64A9AE5B" w:rsidR="00F3077B" w:rsidRDefault="00F3077B">
            <w:pPr>
              <w:pStyle w:val="Footer"/>
              <w:jc w:val="right"/>
            </w:pPr>
            <w:r w:rsidRPr="00F3077B">
              <w:rPr>
                <w:sz w:val="14"/>
                <w:szCs w:val="14"/>
              </w:rPr>
              <w:t xml:space="preserve">Page </w:t>
            </w:r>
            <w:r w:rsidRPr="00F3077B">
              <w:rPr>
                <w:b/>
                <w:bCs/>
                <w:sz w:val="16"/>
                <w:szCs w:val="16"/>
              </w:rPr>
              <w:fldChar w:fldCharType="begin"/>
            </w:r>
            <w:r w:rsidRPr="00F3077B">
              <w:rPr>
                <w:b/>
                <w:bCs/>
                <w:sz w:val="14"/>
                <w:szCs w:val="14"/>
              </w:rPr>
              <w:instrText xml:space="preserve"> PAGE </w:instrText>
            </w:r>
            <w:r w:rsidRPr="00F3077B">
              <w:rPr>
                <w:b/>
                <w:bCs/>
                <w:sz w:val="16"/>
                <w:szCs w:val="16"/>
              </w:rPr>
              <w:fldChar w:fldCharType="separate"/>
            </w:r>
            <w:r w:rsidRPr="00F3077B">
              <w:rPr>
                <w:b/>
                <w:bCs/>
                <w:noProof/>
                <w:sz w:val="14"/>
                <w:szCs w:val="14"/>
              </w:rPr>
              <w:t>2</w:t>
            </w:r>
            <w:r w:rsidRPr="00F3077B">
              <w:rPr>
                <w:b/>
                <w:bCs/>
                <w:sz w:val="16"/>
                <w:szCs w:val="16"/>
              </w:rPr>
              <w:fldChar w:fldCharType="end"/>
            </w:r>
            <w:r w:rsidRPr="00F3077B">
              <w:rPr>
                <w:sz w:val="14"/>
                <w:szCs w:val="14"/>
              </w:rPr>
              <w:t xml:space="preserve"> of </w:t>
            </w:r>
            <w:r w:rsidRPr="00F3077B">
              <w:rPr>
                <w:b/>
                <w:bCs/>
                <w:sz w:val="16"/>
                <w:szCs w:val="16"/>
              </w:rPr>
              <w:fldChar w:fldCharType="begin"/>
            </w:r>
            <w:r w:rsidRPr="00F3077B">
              <w:rPr>
                <w:b/>
                <w:bCs/>
                <w:sz w:val="14"/>
                <w:szCs w:val="14"/>
              </w:rPr>
              <w:instrText xml:space="preserve"> NUMPAGES  </w:instrText>
            </w:r>
            <w:r w:rsidRPr="00F3077B">
              <w:rPr>
                <w:b/>
                <w:bCs/>
                <w:sz w:val="16"/>
                <w:szCs w:val="16"/>
              </w:rPr>
              <w:fldChar w:fldCharType="separate"/>
            </w:r>
            <w:r w:rsidRPr="00F3077B">
              <w:rPr>
                <w:b/>
                <w:bCs/>
                <w:noProof/>
                <w:sz w:val="14"/>
                <w:szCs w:val="14"/>
              </w:rPr>
              <w:t>2</w:t>
            </w:r>
            <w:r w:rsidRPr="00F3077B">
              <w:rPr>
                <w:b/>
                <w:bCs/>
                <w:sz w:val="16"/>
                <w:szCs w:val="16"/>
              </w:rPr>
              <w:fldChar w:fldCharType="end"/>
            </w:r>
          </w:p>
        </w:sdtContent>
      </w:sdt>
    </w:sdtContent>
  </w:sdt>
  <w:p w14:paraId="15A19664" w14:textId="77777777" w:rsidR="00F3077B" w:rsidRDefault="00F30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CDABA" w14:textId="77777777" w:rsidR="00011921" w:rsidRDefault="00011921" w:rsidP="00011921">
      <w:pPr>
        <w:spacing w:after="0" w:line="240" w:lineRule="auto"/>
      </w:pPr>
      <w:r>
        <w:separator/>
      </w:r>
    </w:p>
  </w:footnote>
  <w:footnote w:type="continuationSeparator" w:id="0">
    <w:p w14:paraId="1CB88AB8" w14:textId="77777777" w:rsidR="00011921" w:rsidRDefault="00011921" w:rsidP="00011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BFDE" w14:textId="13AAF639" w:rsidR="00011921" w:rsidRPr="00811867" w:rsidRDefault="00011921" w:rsidP="00A83022">
    <w:pPr>
      <w:spacing w:after="0" w:line="240" w:lineRule="auto"/>
      <w:jc w:val="center"/>
      <w:outlineLvl w:val="1"/>
      <w:rPr>
        <w:rFonts w:ascii="Arial" w:eastAsia="Times New Roman" w:hAnsi="Arial" w:cs="Arial"/>
        <w:b/>
        <w:bCs/>
        <w:sz w:val="20"/>
        <w:szCs w:val="20"/>
      </w:rPr>
    </w:pPr>
    <w:r w:rsidRPr="00811867">
      <w:rPr>
        <w:rFonts w:ascii="Arial" w:eastAsia="Times New Roman" w:hAnsi="Arial" w:cs="Arial"/>
        <w:b/>
        <w:bCs/>
        <w:sz w:val="20"/>
        <w:szCs w:val="20"/>
      </w:rPr>
      <w:t>General Terms and Conditions of Purchase</w:t>
    </w:r>
  </w:p>
  <w:p w14:paraId="1687AC6B" w14:textId="36A30D15" w:rsidR="00011921" w:rsidRPr="00811867" w:rsidRDefault="00A83022" w:rsidP="00C51FBF">
    <w:pPr>
      <w:spacing w:after="0" w:line="240" w:lineRule="auto"/>
      <w:jc w:val="center"/>
      <w:outlineLvl w:val="1"/>
      <w:rPr>
        <w:sz w:val="28"/>
        <w:szCs w:val="28"/>
      </w:rPr>
    </w:pPr>
    <w:r w:rsidRPr="00811867">
      <w:rPr>
        <w:rFonts w:ascii="Arial" w:eastAsia="Times New Roman" w:hAnsi="Arial" w:cs="Arial"/>
        <w:b/>
        <w:bCs/>
        <w:sz w:val="20"/>
        <w:szCs w:val="20"/>
      </w:rPr>
      <w:t>o</w:t>
    </w:r>
    <w:r w:rsidR="00220B70" w:rsidRPr="00811867">
      <w:rPr>
        <w:rFonts w:ascii="Arial" w:eastAsia="Times New Roman" w:hAnsi="Arial" w:cs="Arial"/>
        <w:b/>
        <w:bCs/>
        <w:sz w:val="20"/>
        <w:szCs w:val="20"/>
      </w:rPr>
      <w:t xml:space="preserve">f </w:t>
    </w:r>
    <w:r w:rsidR="00220B70" w:rsidRPr="00811867">
      <w:rPr>
        <w:rFonts w:ascii="Arial" w:eastAsia="Times New Roman" w:hAnsi="Arial" w:cs="Arial"/>
        <w:b/>
        <w:bCs/>
        <w:sz w:val="20"/>
        <w:szCs w:val="20"/>
      </w:rPr>
      <w:t>Pfizer Innovative Supply Point International BV</w:t>
    </w:r>
    <w:r w:rsidR="00220B70" w:rsidRPr="00811867">
      <w:rPr>
        <w:rFonts w:ascii="Arial" w:eastAsia="Times New Roman" w:hAnsi="Arial" w:cs="Arial"/>
        <w:b/>
        <w:bCs/>
        <w:sz w:val="20"/>
        <w:szCs w:val="20"/>
      </w:rPr>
      <w:t xml:space="preserve"> (</w:t>
    </w:r>
    <w:r w:rsidRPr="00811867">
      <w:rPr>
        <w:rFonts w:ascii="Arial" w:eastAsia="Times New Roman" w:hAnsi="Arial" w:cs="Arial"/>
        <w:b/>
        <w:bCs/>
        <w:sz w:val="20"/>
        <w:szCs w:val="20"/>
      </w:rPr>
      <w:t>“</w:t>
    </w:r>
    <w:r w:rsidR="00220B70" w:rsidRPr="00811867">
      <w:rPr>
        <w:rFonts w:ascii="Arial" w:eastAsia="Times New Roman" w:hAnsi="Arial" w:cs="Arial"/>
        <w:b/>
        <w:bCs/>
        <w:sz w:val="20"/>
        <w:szCs w:val="20"/>
      </w:rPr>
      <w:t>Viatris</w:t>
    </w:r>
    <w:r w:rsidRPr="00811867">
      <w:rPr>
        <w:rFonts w:ascii="Arial" w:eastAsia="Times New Roman" w:hAnsi="Arial" w:cs="Arial"/>
        <w:b/>
        <w:bCs/>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3502"/>
    <w:multiLevelType w:val="multilevel"/>
    <w:tmpl w:val="80EA1F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CB10867"/>
    <w:multiLevelType w:val="multilevel"/>
    <w:tmpl w:val="31B2EC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D0E10BF"/>
    <w:multiLevelType w:val="multilevel"/>
    <w:tmpl w:val="85ACB66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573A37"/>
    <w:multiLevelType w:val="multilevel"/>
    <w:tmpl w:val="7D8A840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680131"/>
    <w:multiLevelType w:val="multilevel"/>
    <w:tmpl w:val="D63AE65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660778C"/>
    <w:multiLevelType w:val="hybridMultilevel"/>
    <w:tmpl w:val="2910C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5F68F3"/>
    <w:multiLevelType w:val="multilevel"/>
    <w:tmpl w:val="1AAC7B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560327F"/>
    <w:multiLevelType w:val="multilevel"/>
    <w:tmpl w:val="CF4633F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6311234"/>
    <w:multiLevelType w:val="hybridMultilevel"/>
    <w:tmpl w:val="AD24C4B2"/>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7AF415E"/>
    <w:multiLevelType w:val="multilevel"/>
    <w:tmpl w:val="CE1699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FB80AF5"/>
    <w:multiLevelType w:val="multilevel"/>
    <w:tmpl w:val="0BBA2B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FCA418A"/>
    <w:multiLevelType w:val="hybridMultilevel"/>
    <w:tmpl w:val="302EACE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24F7703"/>
    <w:multiLevelType w:val="hybridMultilevel"/>
    <w:tmpl w:val="AA948FA0"/>
    <w:lvl w:ilvl="0" w:tplc="0408001B">
      <w:start w:val="1"/>
      <w:numFmt w:val="lowerRoman"/>
      <w:lvlText w:val="%1."/>
      <w:lvlJc w:val="right"/>
      <w:pPr>
        <w:ind w:left="1440" w:hanging="360"/>
      </w:pPr>
    </w:lvl>
    <w:lvl w:ilvl="1" w:tplc="04080019">
      <w:start w:val="1"/>
      <w:numFmt w:val="lowerLetter"/>
      <w:lvlText w:val="%2."/>
      <w:lvlJc w:val="left"/>
      <w:pPr>
        <w:ind w:left="2160" w:hanging="360"/>
      </w:pPr>
    </w:lvl>
    <w:lvl w:ilvl="2" w:tplc="956E4C52">
      <w:start w:val="19"/>
      <w:numFmt w:val="decimal"/>
      <w:lvlText w:val="%3."/>
      <w:lvlJc w:val="left"/>
      <w:pPr>
        <w:ind w:left="3060" w:hanging="360"/>
      </w:pPr>
      <w:rPr>
        <w:rFonts w:hint="default"/>
      </w:rPr>
    </w:lvl>
    <w:lvl w:ilvl="3" w:tplc="54DE3DDA">
      <w:start w:val="1"/>
      <w:numFmt w:val="lowerLetter"/>
      <w:lvlText w:val="(%4)"/>
      <w:lvlJc w:val="left"/>
      <w:pPr>
        <w:ind w:left="3960" w:hanging="720"/>
      </w:pPr>
      <w:rPr>
        <w:rFonts w:hint="default"/>
      </w:r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3" w15:restartNumberingAfterBreak="0">
    <w:nsid w:val="528B6DE0"/>
    <w:multiLevelType w:val="multilevel"/>
    <w:tmpl w:val="D9D07B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5E329BF"/>
    <w:multiLevelType w:val="multilevel"/>
    <w:tmpl w:val="87DA3F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29D68BE"/>
    <w:multiLevelType w:val="multilevel"/>
    <w:tmpl w:val="64AA60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A4A699A"/>
    <w:multiLevelType w:val="multilevel"/>
    <w:tmpl w:val="9E8E37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BD63EB1"/>
    <w:multiLevelType w:val="multilevel"/>
    <w:tmpl w:val="9E8E37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0460048"/>
    <w:multiLevelType w:val="multilevel"/>
    <w:tmpl w:val="02F48A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6BD0AAE"/>
    <w:multiLevelType w:val="hybridMultilevel"/>
    <w:tmpl w:val="ABB48390"/>
    <w:lvl w:ilvl="0" w:tplc="040C0001">
      <w:start w:val="1"/>
      <w:numFmt w:val="bullet"/>
      <w:lvlText w:val=""/>
      <w:lvlJc w:val="left"/>
      <w:pPr>
        <w:ind w:left="1152" w:hanging="360"/>
      </w:pPr>
      <w:rPr>
        <w:rFonts w:ascii="Symbol" w:hAnsi="Symbol"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num w:numId="1" w16cid:durableId="110395017">
    <w:abstractNumId w:val="9"/>
  </w:num>
  <w:num w:numId="2" w16cid:durableId="851453546">
    <w:abstractNumId w:val="1"/>
  </w:num>
  <w:num w:numId="3" w16cid:durableId="1788044285">
    <w:abstractNumId w:val="4"/>
  </w:num>
  <w:num w:numId="4" w16cid:durableId="882404522">
    <w:abstractNumId w:val="7"/>
  </w:num>
  <w:num w:numId="5" w16cid:durableId="32196162">
    <w:abstractNumId w:val="13"/>
  </w:num>
  <w:num w:numId="6" w16cid:durableId="323893991">
    <w:abstractNumId w:val="6"/>
  </w:num>
  <w:num w:numId="7" w16cid:durableId="21827674">
    <w:abstractNumId w:val="0"/>
  </w:num>
  <w:num w:numId="8" w16cid:durableId="300574722">
    <w:abstractNumId w:val="10"/>
  </w:num>
  <w:num w:numId="9" w16cid:durableId="1841308946">
    <w:abstractNumId w:val="14"/>
  </w:num>
  <w:num w:numId="10" w16cid:durableId="1251541389">
    <w:abstractNumId w:val="17"/>
  </w:num>
  <w:num w:numId="11" w16cid:durableId="663509769">
    <w:abstractNumId w:val="18"/>
  </w:num>
  <w:num w:numId="12" w16cid:durableId="1244297339">
    <w:abstractNumId w:val="2"/>
  </w:num>
  <w:num w:numId="13" w16cid:durableId="1239437660">
    <w:abstractNumId w:val="19"/>
  </w:num>
  <w:num w:numId="14" w16cid:durableId="391276394">
    <w:abstractNumId w:val="12"/>
  </w:num>
  <w:num w:numId="15" w16cid:durableId="1238441145">
    <w:abstractNumId w:val="5"/>
  </w:num>
  <w:num w:numId="16" w16cid:durableId="2052918454">
    <w:abstractNumId w:val="8"/>
  </w:num>
  <w:num w:numId="17" w16cid:durableId="322976608">
    <w:abstractNumId w:val="3"/>
  </w:num>
  <w:num w:numId="18" w16cid:durableId="1913391433">
    <w:abstractNumId w:val="15"/>
  </w:num>
  <w:num w:numId="19" w16cid:durableId="418868292">
    <w:abstractNumId w:val="16"/>
  </w:num>
  <w:num w:numId="20" w16cid:durableId="3349190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144"/>
    <w:rsid w:val="000005B4"/>
    <w:rsid w:val="00010B00"/>
    <w:rsid w:val="00010CF0"/>
    <w:rsid w:val="00011921"/>
    <w:rsid w:val="00034D6D"/>
    <w:rsid w:val="00053A42"/>
    <w:rsid w:val="00060F43"/>
    <w:rsid w:val="0007392E"/>
    <w:rsid w:val="00076581"/>
    <w:rsid w:val="0008086A"/>
    <w:rsid w:val="00083F7D"/>
    <w:rsid w:val="00085685"/>
    <w:rsid w:val="000866E4"/>
    <w:rsid w:val="00091D89"/>
    <w:rsid w:val="000951F7"/>
    <w:rsid w:val="000A3BD7"/>
    <w:rsid w:val="000A5847"/>
    <w:rsid w:val="000B1354"/>
    <w:rsid w:val="000B1510"/>
    <w:rsid w:val="000B5A60"/>
    <w:rsid w:val="000C578A"/>
    <w:rsid w:val="000D6EE6"/>
    <w:rsid w:val="000D71C2"/>
    <w:rsid w:val="000E4461"/>
    <w:rsid w:val="000E4B8C"/>
    <w:rsid w:val="000E560D"/>
    <w:rsid w:val="000E6976"/>
    <w:rsid w:val="000F40E8"/>
    <w:rsid w:val="0010535A"/>
    <w:rsid w:val="001119AD"/>
    <w:rsid w:val="00113B2D"/>
    <w:rsid w:val="00114493"/>
    <w:rsid w:val="00114660"/>
    <w:rsid w:val="00114FE2"/>
    <w:rsid w:val="001174CC"/>
    <w:rsid w:val="00137122"/>
    <w:rsid w:val="001425FB"/>
    <w:rsid w:val="00142A6C"/>
    <w:rsid w:val="00144D7B"/>
    <w:rsid w:val="00153E5E"/>
    <w:rsid w:val="001567D0"/>
    <w:rsid w:val="0016642A"/>
    <w:rsid w:val="00175EFF"/>
    <w:rsid w:val="00184951"/>
    <w:rsid w:val="001858CF"/>
    <w:rsid w:val="00193149"/>
    <w:rsid w:val="00193B5D"/>
    <w:rsid w:val="001A5F4C"/>
    <w:rsid w:val="001B2BF3"/>
    <w:rsid w:val="001B5194"/>
    <w:rsid w:val="001C2EB7"/>
    <w:rsid w:val="001C5FAF"/>
    <w:rsid w:val="001D53E4"/>
    <w:rsid w:val="001D7403"/>
    <w:rsid w:val="001E5FF8"/>
    <w:rsid w:val="001F00D2"/>
    <w:rsid w:val="001F7C95"/>
    <w:rsid w:val="00212347"/>
    <w:rsid w:val="00217AE2"/>
    <w:rsid w:val="00220A8E"/>
    <w:rsid w:val="00220B70"/>
    <w:rsid w:val="00221256"/>
    <w:rsid w:val="002226C2"/>
    <w:rsid w:val="00230F6F"/>
    <w:rsid w:val="00231D75"/>
    <w:rsid w:val="00232D7E"/>
    <w:rsid w:val="00254229"/>
    <w:rsid w:val="00262B85"/>
    <w:rsid w:val="00265FC6"/>
    <w:rsid w:val="00287354"/>
    <w:rsid w:val="002A107C"/>
    <w:rsid w:val="002A54AE"/>
    <w:rsid w:val="002A5B69"/>
    <w:rsid w:val="002B44FD"/>
    <w:rsid w:val="002C05F3"/>
    <w:rsid w:val="002C1519"/>
    <w:rsid w:val="002D09C9"/>
    <w:rsid w:val="002E57F3"/>
    <w:rsid w:val="002E6FC5"/>
    <w:rsid w:val="002F0DC4"/>
    <w:rsid w:val="0030085C"/>
    <w:rsid w:val="00302051"/>
    <w:rsid w:val="00314427"/>
    <w:rsid w:val="00317EDB"/>
    <w:rsid w:val="00323F2D"/>
    <w:rsid w:val="00325C4B"/>
    <w:rsid w:val="00325F36"/>
    <w:rsid w:val="00330386"/>
    <w:rsid w:val="003323E2"/>
    <w:rsid w:val="003520AF"/>
    <w:rsid w:val="00355B4B"/>
    <w:rsid w:val="00365729"/>
    <w:rsid w:val="0038093A"/>
    <w:rsid w:val="00381615"/>
    <w:rsid w:val="00384B3F"/>
    <w:rsid w:val="003875AB"/>
    <w:rsid w:val="0039231F"/>
    <w:rsid w:val="00394844"/>
    <w:rsid w:val="003A09D6"/>
    <w:rsid w:val="003A34B1"/>
    <w:rsid w:val="003B4951"/>
    <w:rsid w:val="003B7C37"/>
    <w:rsid w:val="003C7FA3"/>
    <w:rsid w:val="003D0B68"/>
    <w:rsid w:val="003E1942"/>
    <w:rsid w:val="00402F52"/>
    <w:rsid w:val="00407316"/>
    <w:rsid w:val="004156A1"/>
    <w:rsid w:val="0043340A"/>
    <w:rsid w:val="0044779F"/>
    <w:rsid w:val="00465357"/>
    <w:rsid w:val="0049063F"/>
    <w:rsid w:val="00493C9A"/>
    <w:rsid w:val="004C1708"/>
    <w:rsid w:val="004C5DD6"/>
    <w:rsid w:val="004D0493"/>
    <w:rsid w:val="004D0956"/>
    <w:rsid w:val="004D548A"/>
    <w:rsid w:val="004E4991"/>
    <w:rsid w:val="004F380F"/>
    <w:rsid w:val="005047B8"/>
    <w:rsid w:val="005135F8"/>
    <w:rsid w:val="00520EF6"/>
    <w:rsid w:val="0052447E"/>
    <w:rsid w:val="00524EF3"/>
    <w:rsid w:val="0054393E"/>
    <w:rsid w:val="0054676D"/>
    <w:rsid w:val="00554A5C"/>
    <w:rsid w:val="00565C1C"/>
    <w:rsid w:val="00571459"/>
    <w:rsid w:val="005822F5"/>
    <w:rsid w:val="00594DE0"/>
    <w:rsid w:val="00597870"/>
    <w:rsid w:val="005A6FA9"/>
    <w:rsid w:val="005B0406"/>
    <w:rsid w:val="005B4639"/>
    <w:rsid w:val="005B4D04"/>
    <w:rsid w:val="005C22DF"/>
    <w:rsid w:val="005C6EC5"/>
    <w:rsid w:val="005D68AF"/>
    <w:rsid w:val="005F1202"/>
    <w:rsid w:val="005F6C79"/>
    <w:rsid w:val="006219E3"/>
    <w:rsid w:val="0062459F"/>
    <w:rsid w:val="00624AB4"/>
    <w:rsid w:val="00631048"/>
    <w:rsid w:val="00631BC9"/>
    <w:rsid w:val="006474E8"/>
    <w:rsid w:val="00654FE4"/>
    <w:rsid w:val="00660BA6"/>
    <w:rsid w:val="00661891"/>
    <w:rsid w:val="0066782C"/>
    <w:rsid w:val="00674BFA"/>
    <w:rsid w:val="00677520"/>
    <w:rsid w:val="00680BBA"/>
    <w:rsid w:val="00684F36"/>
    <w:rsid w:val="00686C1A"/>
    <w:rsid w:val="00693F37"/>
    <w:rsid w:val="00695E38"/>
    <w:rsid w:val="006A13B0"/>
    <w:rsid w:val="006A2EE0"/>
    <w:rsid w:val="006B03E7"/>
    <w:rsid w:val="006C2198"/>
    <w:rsid w:val="006C420C"/>
    <w:rsid w:val="006C6069"/>
    <w:rsid w:val="006C6545"/>
    <w:rsid w:val="006C78DE"/>
    <w:rsid w:val="006D602F"/>
    <w:rsid w:val="006F6168"/>
    <w:rsid w:val="006F7240"/>
    <w:rsid w:val="0070597E"/>
    <w:rsid w:val="00710BF0"/>
    <w:rsid w:val="007249F0"/>
    <w:rsid w:val="00730CAA"/>
    <w:rsid w:val="00735AB0"/>
    <w:rsid w:val="00737F28"/>
    <w:rsid w:val="007465A8"/>
    <w:rsid w:val="00753E59"/>
    <w:rsid w:val="00753E5C"/>
    <w:rsid w:val="00765907"/>
    <w:rsid w:val="00766463"/>
    <w:rsid w:val="007715EC"/>
    <w:rsid w:val="00791D10"/>
    <w:rsid w:val="007B324C"/>
    <w:rsid w:val="007B4204"/>
    <w:rsid w:val="007D1A01"/>
    <w:rsid w:val="007D20F0"/>
    <w:rsid w:val="007F61D0"/>
    <w:rsid w:val="00807405"/>
    <w:rsid w:val="0081014F"/>
    <w:rsid w:val="00811867"/>
    <w:rsid w:val="00811D37"/>
    <w:rsid w:val="008145D8"/>
    <w:rsid w:val="008172D5"/>
    <w:rsid w:val="00820808"/>
    <w:rsid w:val="00821C18"/>
    <w:rsid w:val="008333E6"/>
    <w:rsid w:val="00844D9E"/>
    <w:rsid w:val="008460A6"/>
    <w:rsid w:val="0084732B"/>
    <w:rsid w:val="00863669"/>
    <w:rsid w:val="00874308"/>
    <w:rsid w:val="00880FF7"/>
    <w:rsid w:val="008907EE"/>
    <w:rsid w:val="00890934"/>
    <w:rsid w:val="008969B7"/>
    <w:rsid w:val="008A1372"/>
    <w:rsid w:val="008A312D"/>
    <w:rsid w:val="008A431E"/>
    <w:rsid w:val="008A538B"/>
    <w:rsid w:val="008A7637"/>
    <w:rsid w:val="008B2EFB"/>
    <w:rsid w:val="008C5176"/>
    <w:rsid w:val="008D1F15"/>
    <w:rsid w:val="008D3605"/>
    <w:rsid w:val="008E06EF"/>
    <w:rsid w:val="008E0D71"/>
    <w:rsid w:val="008F2E58"/>
    <w:rsid w:val="008F4637"/>
    <w:rsid w:val="009003DC"/>
    <w:rsid w:val="00903274"/>
    <w:rsid w:val="00914A6E"/>
    <w:rsid w:val="009219D4"/>
    <w:rsid w:val="00924702"/>
    <w:rsid w:val="009303D8"/>
    <w:rsid w:val="009360B9"/>
    <w:rsid w:val="009375D1"/>
    <w:rsid w:val="00940400"/>
    <w:rsid w:val="00940FFD"/>
    <w:rsid w:val="00941D9D"/>
    <w:rsid w:val="00941FCD"/>
    <w:rsid w:val="00942636"/>
    <w:rsid w:val="009443C2"/>
    <w:rsid w:val="00952073"/>
    <w:rsid w:val="00956EB1"/>
    <w:rsid w:val="009737B6"/>
    <w:rsid w:val="00980116"/>
    <w:rsid w:val="009814AF"/>
    <w:rsid w:val="009819AF"/>
    <w:rsid w:val="00981C3C"/>
    <w:rsid w:val="009877D2"/>
    <w:rsid w:val="009A05FC"/>
    <w:rsid w:val="009A3246"/>
    <w:rsid w:val="009A40F0"/>
    <w:rsid w:val="009A7BC7"/>
    <w:rsid w:val="009B1318"/>
    <w:rsid w:val="009B36D0"/>
    <w:rsid w:val="009C2F0B"/>
    <w:rsid w:val="009C32EA"/>
    <w:rsid w:val="009D1EE2"/>
    <w:rsid w:val="009E22C8"/>
    <w:rsid w:val="009E76D9"/>
    <w:rsid w:val="009F0811"/>
    <w:rsid w:val="009F5B6C"/>
    <w:rsid w:val="009F6943"/>
    <w:rsid w:val="00A02604"/>
    <w:rsid w:val="00A05B53"/>
    <w:rsid w:val="00A15AB5"/>
    <w:rsid w:val="00A21C00"/>
    <w:rsid w:val="00A3219D"/>
    <w:rsid w:val="00A32C62"/>
    <w:rsid w:val="00A4308C"/>
    <w:rsid w:val="00A50157"/>
    <w:rsid w:val="00A522E3"/>
    <w:rsid w:val="00A66C43"/>
    <w:rsid w:val="00A718CF"/>
    <w:rsid w:val="00A75ED7"/>
    <w:rsid w:val="00A82B3E"/>
    <w:rsid w:val="00A83022"/>
    <w:rsid w:val="00A90A6A"/>
    <w:rsid w:val="00A95339"/>
    <w:rsid w:val="00A95554"/>
    <w:rsid w:val="00AC1ECF"/>
    <w:rsid w:val="00AD3EE5"/>
    <w:rsid w:val="00AE0B39"/>
    <w:rsid w:val="00AE0D6B"/>
    <w:rsid w:val="00AF3364"/>
    <w:rsid w:val="00AF37ED"/>
    <w:rsid w:val="00B157E0"/>
    <w:rsid w:val="00B219FD"/>
    <w:rsid w:val="00B23C12"/>
    <w:rsid w:val="00B260B3"/>
    <w:rsid w:val="00B31BC6"/>
    <w:rsid w:val="00B34510"/>
    <w:rsid w:val="00B35AC7"/>
    <w:rsid w:val="00B42394"/>
    <w:rsid w:val="00B43A7D"/>
    <w:rsid w:val="00B43B1C"/>
    <w:rsid w:val="00B44CB3"/>
    <w:rsid w:val="00B45E32"/>
    <w:rsid w:val="00B54C14"/>
    <w:rsid w:val="00B55761"/>
    <w:rsid w:val="00B61A3D"/>
    <w:rsid w:val="00B628B5"/>
    <w:rsid w:val="00B70808"/>
    <w:rsid w:val="00B8095E"/>
    <w:rsid w:val="00B85EF7"/>
    <w:rsid w:val="00B86A3A"/>
    <w:rsid w:val="00BA3705"/>
    <w:rsid w:val="00BA74AA"/>
    <w:rsid w:val="00BB013F"/>
    <w:rsid w:val="00BB13C9"/>
    <w:rsid w:val="00BB5BFF"/>
    <w:rsid w:val="00BB7918"/>
    <w:rsid w:val="00BB7B1A"/>
    <w:rsid w:val="00BB7E48"/>
    <w:rsid w:val="00BC0E50"/>
    <w:rsid w:val="00BC27B8"/>
    <w:rsid w:val="00BC3048"/>
    <w:rsid w:val="00BC317C"/>
    <w:rsid w:val="00BD3350"/>
    <w:rsid w:val="00BD5719"/>
    <w:rsid w:val="00BE1BBB"/>
    <w:rsid w:val="00BE1EAA"/>
    <w:rsid w:val="00BE5E55"/>
    <w:rsid w:val="00BF037F"/>
    <w:rsid w:val="00BF12B8"/>
    <w:rsid w:val="00BF540A"/>
    <w:rsid w:val="00BF69F7"/>
    <w:rsid w:val="00C00487"/>
    <w:rsid w:val="00C048FC"/>
    <w:rsid w:val="00C057FE"/>
    <w:rsid w:val="00C115E6"/>
    <w:rsid w:val="00C17896"/>
    <w:rsid w:val="00C329EA"/>
    <w:rsid w:val="00C3701B"/>
    <w:rsid w:val="00C44FF9"/>
    <w:rsid w:val="00C4787B"/>
    <w:rsid w:val="00C51FBF"/>
    <w:rsid w:val="00C527AD"/>
    <w:rsid w:val="00C64B7B"/>
    <w:rsid w:val="00C64F54"/>
    <w:rsid w:val="00C712FB"/>
    <w:rsid w:val="00C748A7"/>
    <w:rsid w:val="00C814E8"/>
    <w:rsid w:val="00C846EB"/>
    <w:rsid w:val="00C93EFF"/>
    <w:rsid w:val="00CA04DB"/>
    <w:rsid w:val="00CA5129"/>
    <w:rsid w:val="00CB63E1"/>
    <w:rsid w:val="00CC08BB"/>
    <w:rsid w:val="00CC13C3"/>
    <w:rsid w:val="00CC5CFF"/>
    <w:rsid w:val="00CD271F"/>
    <w:rsid w:val="00CE41B7"/>
    <w:rsid w:val="00CE4D5B"/>
    <w:rsid w:val="00D14AA9"/>
    <w:rsid w:val="00D30894"/>
    <w:rsid w:val="00D34024"/>
    <w:rsid w:val="00D35F7F"/>
    <w:rsid w:val="00D3707D"/>
    <w:rsid w:val="00D41B86"/>
    <w:rsid w:val="00D452FF"/>
    <w:rsid w:val="00D45B47"/>
    <w:rsid w:val="00D47700"/>
    <w:rsid w:val="00D5198B"/>
    <w:rsid w:val="00D63032"/>
    <w:rsid w:val="00D6727D"/>
    <w:rsid w:val="00D829D2"/>
    <w:rsid w:val="00D92CC1"/>
    <w:rsid w:val="00D95AA4"/>
    <w:rsid w:val="00D97A40"/>
    <w:rsid w:val="00DA3B3A"/>
    <w:rsid w:val="00DA5BC5"/>
    <w:rsid w:val="00DB448B"/>
    <w:rsid w:val="00DB451B"/>
    <w:rsid w:val="00DB6C13"/>
    <w:rsid w:val="00DC0F21"/>
    <w:rsid w:val="00DC13C1"/>
    <w:rsid w:val="00DC1EA3"/>
    <w:rsid w:val="00DC470D"/>
    <w:rsid w:val="00DC5BEC"/>
    <w:rsid w:val="00DD35F3"/>
    <w:rsid w:val="00DD4D9E"/>
    <w:rsid w:val="00DD6D15"/>
    <w:rsid w:val="00DE1E09"/>
    <w:rsid w:val="00DE4A28"/>
    <w:rsid w:val="00DF08BF"/>
    <w:rsid w:val="00DF47DF"/>
    <w:rsid w:val="00DF6323"/>
    <w:rsid w:val="00DF7E46"/>
    <w:rsid w:val="00E11144"/>
    <w:rsid w:val="00E234D4"/>
    <w:rsid w:val="00E23544"/>
    <w:rsid w:val="00E25ABE"/>
    <w:rsid w:val="00E26659"/>
    <w:rsid w:val="00E27408"/>
    <w:rsid w:val="00E32F79"/>
    <w:rsid w:val="00E3511C"/>
    <w:rsid w:val="00E37BDF"/>
    <w:rsid w:val="00E4324A"/>
    <w:rsid w:val="00E567DC"/>
    <w:rsid w:val="00E7064F"/>
    <w:rsid w:val="00E72B79"/>
    <w:rsid w:val="00E80B0B"/>
    <w:rsid w:val="00E81DFA"/>
    <w:rsid w:val="00E91DD3"/>
    <w:rsid w:val="00E91E09"/>
    <w:rsid w:val="00E953C7"/>
    <w:rsid w:val="00EA5075"/>
    <w:rsid w:val="00EC3FD6"/>
    <w:rsid w:val="00EC5E6A"/>
    <w:rsid w:val="00ED034D"/>
    <w:rsid w:val="00EE0924"/>
    <w:rsid w:val="00EE24B6"/>
    <w:rsid w:val="00EE621F"/>
    <w:rsid w:val="00EF1169"/>
    <w:rsid w:val="00F03495"/>
    <w:rsid w:val="00F03C2D"/>
    <w:rsid w:val="00F05E21"/>
    <w:rsid w:val="00F10DED"/>
    <w:rsid w:val="00F117B8"/>
    <w:rsid w:val="00F3077B"/>
    <w:rsid w:val="00F35C5B"/>
    <w:rsid w:val="00F35DEC"/>
    <w:rsid w:val="00F36782"/>
    <w:rsid w:val="00F46156"/>
    <w:rsid w:val="00F633DE"/>
    <w:rsid w:val="00F64ED0"/>
    <w:rsid w:val="00F65EAA"/>
    <w:rsid w:val="00F67899"/>
    <w:rsid w:val="00F72EAB"/>
    <w:rsid w:val="00F75635"/>
    <w:rsid w:val="00F77C89"/>
    <w:rsid w:val="00F91512"/>
    <w:rsid w:val="00F979AD"/>
    <w:rsid w:val="00FA0110"/>
    <w:rsid w:val="00FA575D"/>
    <w:rsid w:val="00FB06E3"/>
    <w:rsid w:val="00FB1732"/>
    <w:rsid w:val="00FB407E"/>
    <w:rsid w:val="00FB431C"/>
    <w:rsid w:val="00FC5A87"/>
    <w:rsid w:val="00FD1598"/>
    <w:rsid w:val="00FE11EB"/>
    <w:rsid w:val="00FE5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FA457"/>
  <w15:chartTrackingRefBased/>
  <w15:docId w15:val="{ECB8AF22-2D7D-49C6-8888-DF53725C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111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111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114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1114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111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1144"/>
    <w:rPr>
      <w:b/>
      <w:bCs/>
    </w:rPr>
  </w:style>
  <w:style w:type="paragraph" w:styleId="ListParagraph">
    <w:name w:val="List Paragraph"/>
    <w:basedOn w:val="Normal"/>
    <w:uiPriority w:val="34"/>
    <w:qFormat/>
    <w:rsid w:val="009877D2"/>
    <w:pPr>
      <w:spacing w:after="0" w:line="240" w:lineRule="auto"/>
      <w:ind w:left="708"/>
    </w:pPr>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AD3EE5"/>
    <w:rPr>
      <w:color w:val="0563C1" w:themeColor="hyperlink"/>
      <w:u w:val="single"/>
    </w:rPr>
  </w:style>
  <w:style w:type="character" w:styleId="UnresolvedMention">
    <w:name w:val="Unresolved Mention"/>
    <w:basedOn w:val="DefaultParagraphFont"/>
    <w:uiPriority w:val="99"/>
    <w:semiHidden/>
    <w:unhideWhenUsed/>
    <w:rsid w:val="00AD3EE5"/>
    <w:rPr>
      <w:color w:val="605E5C"/>
      <w:shd w:val="clear" w:color="auto" w:fill="E1DFDD"/>
    </w:rPr>
  </w:style>
  <w:style w:type="paragraph" w:styleId="Header">
    <w:name w:val="header"/>
    <w:basedOn w:val="Normal"/>
    <w:link w:val="HeaderChar"/>
    <w:uiPriority w:val="99"/>
    <w:unhideWhenUsed/>
    <w:rsid w:val="000119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921"/>
  </w:style>
  <w:style w:type="paragraph" w:styleId="Footer">
    <w:name w:val="footer"/>
    <w:basedOn w:val="Normal"/>
    <w:link w:val="FooterChar"/>
    <w:uiPriority w:val="99"/>
    <w:unhideWhenUsed/>
    <w:rsid w:val="000119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176125">
      <w:bodyDiv w:val="1"/>
      <w:marLeft w:val="0"/>
      <w:marRight w:val="0"/>
      <w:marTop w:val="0"/>
      <w:marBottom w:val="0"/>
      <w:divBdr>
        <w:top w:val="none" w:sz="0" w:space="0" w:color="auto"/>
        <w:left w:val="none" w:sz="0" w:space="0" w:color="auto"/>
        <w:bottom w:val="none" w:sz="0" w:space="0" w:color="auto"/>
        <w:right w:val="none" w:sz="0" w:space="0" w:color="auto"/>
      </w:divBdr>
      <w:divsChild>
        <w:div w:id="1824354126">
          <w:marLeft w:val="0"/>
          <w:marRight w:val="0"/>
          <w:marTop w:val="0"/>
          <w:marBottom w:val="0"/>
          <w:divBdr>
            <w:top w:val="none" w:sz="0" w:space="0" w:color="auto"/>
            <w:left w:val="none" w:sz="0" w:space="0" w:color="auto"/>
            <w:bottom w:val="none" w:sz="0" w:space="0" w:color="auto"/>
            <w:right w:val="none" w:sz="0" w:space="0" w:color="auto"/>
          </w:divBdr>
        </w:div>
        <w:div w:id="870846230">
          <w:marLeft w:val="0"/>
          <w:marRight w:val="0"/>
          <w:marTop w:val="0"/>
          <w:marBottom w:val="0"/>
          <w:divBdr>
            <w:top w:val="none" w:sz="0" w:space="0" w:color="auto"/>
            <w:left w:val="none" w:sz="0" w:space="0" w:color="auto"/>
            <w:bottom w:val="none" w:sz="0" w:space="0" w:color="auto"/>
            <w:right w:val="none" w:sz="0" w:space="0" w:color="auto"/>
          </w:divBdr>
        </w:div>
        <w:div w:id="1002975775">
          <w:marLeft w:val="0"/>
          <w:marRight w:val="0"/>
          <w:marTop w:val="0"/>
          <w:marBottom w:val="0"/>
          <w:divBdr>
            <w:top w:val="none" w:sz="0" w:space="0" w:color="auto"/>
            <w:left w:val="none" w:sz="0" w:space="0" w:color="auto"/>
            <w:bottom w:val="none" w:sz="0" w:space="0" w:color="auto"/>
            <w:right w:val="none" w:sz="0" w:space="0" w:color="auto"/>
          </w:divBdr>
        </w:div>
        <w:div w:id="2033263559">
          <w:marLeft w:val="0"/>
          <w:marRight w:val="0"/>
          <w:marTop w:val="0"/>
          <w:marBottom w:val="0"/>
          <w:divBdr>
            <w:top w:val="none" w:sz="0" w:space="0" w:color="auto"/>
            <w:left w:val="none" w:sz="0" w:space="0" w:color="auto"/>
            <w:bottom w:val="none" w:sz="0" w:space="0" w:color="auto"/>
            <w:right w:val="none" w:sz="0" w:space="0" w:color="auto"/>
          </w:divBdr>
        </w:div>
        <w:div w:id="1868135935">
          <w:marLeft w:val="0"/>
          <w:marRight w:val="0"/>
          <w:marTop w:val="0"/>
          <w:marBottom w:val="0"/>
          <w:divBdr>
            <w:top w:val="none" w:sz="0" w:space="0" w:color="auto"/>
            <w:left w:val="none" w:sz="0" w:space="0" w:color="auto"/>
            <w:bottom w:val="none" w:sz="0" w:space="0" w:color="auto"/>
            <w:right w:val="none" w:sz="0" w:space="0" w:color="auto"/>
          </w:divBdr>
        </w:div>
        <w:div w:id="498541112">
          <w:marLeft w:val="0"/>
          <w:marRight w:val="0"/>
          <w:marTop w:val="0"/>
          <w:marBottom w:val="0"/>
          <w:divBdr>
            <w:top w:val="none" w:sz="0" w:space="0" w:color="auto"/>
            <w:left w:val="none" w:sz="0" w:space="0" w:color="auto"/>
            <w:bottom w:val="none" w:sz="0" w:space="0" w:color="auto"/>
            <w:right w:val="none" w:sz="0" w:space="0" w:color="auto"/>
          </w:divBdr>
        </w:div>
        <w:div w:id="108551882">
          <w:marLeft w:val="0"/>
          <w:marRight w:val="0"/>
          <w:marTop w:val="0"/>
          <w:marBottom w:val="0"/>
          <w:divBdr>
            <w:top w:val="none" w:sz="0" w:space="0" w:color="auto"/>
            <w:left w:val="none" w:sz="0" w:space="0" w:color="auto"/>
            <w:bottom w:val="none" w:sz="0" w:space="0" w:color="auto"/>
            <w:right w:val="none" w:sz="0" w:space="0" w:color="auto"/>
          </w:divBdr>
        </w:div>
        <w:div w:id="1742213193">
          <w:marLeft w:val="0"/>
          <w:marRight w:val="0"/>
          <w:marTop w:val="0"/>
          <w:marBottom w:val="0"/>
          <w:divBdr>
            <w:top w:val="none" w:sz="0" w:space="0" w:color="auto"/>
            <w:left w:val="none" w:sz="0" w:space="0" w:color="auto"/>
            <w:bottom w:val="none" w:sz="0" w:space="0" w:color="auto"/>
            <w:right w:val="none" w:sz="0" w:space="0" w:color="auto"/>
          </w:divBdr>
        </w:div>
        <w:div w:id="1562865813">
          <w:marLeft w:val="0"/>
          <w:marRight w:val="0"/>
          <w:marTop w:val="0"/>
          <w:marBottom w:val="0"/>
          <w:divBdr>
            <w:top w:val="none" w:sz="0" w:space="0" w:color="auto"/>
            <w:left w:val="none" w:sz="0" w:space="0" w:color="auto"/>
            <w:bottom w:val="none" w:sz="0" w:space="0" w:color="auto"/>
            <w:right w:val="none" w:sz="0" w:space="0" w:color="auto"/>
          </w:divBdr>
        </w:div>
        <w:div w:id="670375590">
          <w:marLeft w:val="0"/>
          <w:marRight w:val="0"/>
          <w:marTop w:val="0"/>
          <w:marBottom w:val="0"/>
          <w:divBdr>
            <w:top w:val="none" w:sz="0" w:space="0" w:color="auto"/>
            <w:left w:val="none" w:sz="0" w:space="0" w:color="auto"/>
            <w:bottom w:val="none" w:sz="0" w:space="0" w:color="auto"/>
            <w:right w:val="none" w:sz="0" w:space="0" w:color="auto"/>
          </w:divBdr>
        </w:div>
        <w:div w:id="90198664">
          <w:marLeft w:val="0"/>
          <w:marRight w:val="0"/>
          <w:marTop w:val="0"/>
          <w:marBottom w:val="0"/>
          <w:divBdr>
            <w:top w:val="none" w:sz="0" w:space="0" w:color="auto"/>
            <w:left w:val="none" w:sz="0" w:space="0" w:color="auto"/>
            <w:bottom w:val="none" w:sz="0" w:space="0" w:color="auto"/>
            <w:right w:val="none" w:sz="0" w:space="0" w:color="auto"/>
          </w:divBdr>
        </w:div>
        <w:div w:id="1543588815">
          <w:marLeft w:val="0"/>
          <w:marRight w:val="0"/>
          <w:marTop w:val="0"/>
          <w:marBottom w:val="0"/>
          <w:divBdr>
            <w:top w:val="none" w:sz="0" w:space="0" w:color="auto"/>
            <w:left w:val="none" w:sz="0" w:space="0" w:color="auto"/>
            <w:bottom w:val="none" w:sz="0" w:space="0" w:color="auto"/>
            <w:right w:val="none" w:sz="0" w:space="0" w:color="auto"/>
          </w:divBdr>
        </w:div>
        <w:div w:id="738552511">
          <w:marLeft w:val="0"/>
          <w:marRight w:val="0"/>
          <w:marTop w:val="0"/>
          <w:marBottom w:val="0"/>
          <w:divBdr>
            <w:top w:val="none" w:sz="0" w:space="0" w:color="auto"/>
            <w:left w:val="none" w:sz="0" w:space="0" w:color="auto"/>
            <w:bottom w:val="none" w:sz="0" w:space="0" w:color="auto"/>
            <w:right w:val="none" w:sz="0" w:space="0" w:color="auto"/>
          </w:divBdr>
        </w:div>
        <w:div w:id="1408461136">
          <w:marLeft w:val="0"/>
          <w:marRight w:val="0"/>
          <w:marTop w:val="0"/>
          <w:marBottom w:val="0"/>
          <w:divBdr>
            <w:top w:val="none" w:sz="0" w:space="0" w:color="auto"/>
            <w:left w:val="none" w:sz="0" w:space="0" w:color="auto"/>
            <w:bottom w:val="none" w:sz="0" w:space="0" w:color="auto"/>
            <w:right w:val="none" w:sz="0" w:space="0" w:color="auto"/>
          </w:divBdr>
        </w:div>
        <w:div w:id="930894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atris.com/-/media/project/common/viatris/pdf/corporate-governance/viatris-supplier-code-of-conduc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3D5AB-489C-4391-947E-2AAB22F17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8</Pages>
  <Words>6408</Words>
  <Characters>36528</Characters>
  <Application>Microsoft Office Word</Application>
  <DocSecurity>0</DocSecurity>
  <Lines>304</Lines>
  <Paragraphs>85</Paragraphs>
  <ScaleCrop>false</ScaleCrop>
  <Company/>
  <LinksUpToDate>false</LinksUpToDate>
  <CharactersWithSpaces>42851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Pauwels</dc:creator>
  <cp:keywords/>
  <dc:description/>
  <cp:lastModifiedBy>Filip Pauwels</cp:lastModifiedBy>
  <cp:revision>440</cp:revision>
  <dcterms:created xsi:type="dcterms:W3CDTF">2023-02-15T07:26:00Z</dcterms:created>
  <dcterms:modified xsi:type="dcterms:W3CDTF">2023-02-27T13:31:00Z</dcterms:modified>
</cp:coreProperties>
</file>